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1F84" w14:textId="77777777" w:rsidR="00F20B3F" w:rsidRPr="0082400D" w:rsidRDefault="00F20B3F" w:rsidP="0082400D">
      <w:pPr>
        <w:spacing w:line="276" w:lineRule="auto"/>
        <w:jc w:val="both"/>
        <w:rPr>
          <w:rFonts w:cstheme="minorHAnsi"/>
          <w:b/>
          <w:bCs/>
          <w:sz w:val="28"/>
          <w:szCs w:val="28"/>
        </w:rPr>
      </w:pPr>
      <w:r w:rsidRPr="0082400D">
        <w:rPr>
          <w:rFonts w:cstheme="minorHAnsi"/>
          <w:b/>
          <w:bCs/>
          <w:sz w:val="28"/>
          <w:szCs w:val="28"/>
        </w:rPr>
        <w:t xml:space="preserve">Förderkonzept der Schule am Schillerpark </w:t>
      </w:r>
    </w:p>
    <w:p w14:paraId="67792B00" w14:textId="4D6EE13B" w:rsidR="00EC3A15" w:rsidRPr="0082400D" w:rsidRDefault="00547D9E" w:rsidP="0082400D">
      <w:pPr>
        <w:pStyle w:val="Listenabsatz"/>
        <w:numPr>
          <w:ilvl w:val="0"/>
          <w:numId w:val="28"/>
        </w:numPr>
        <w:spacing w:line="276" w:lineRule="auto"/>
        <w:jc w:val="both"/>
        <w:rPr>
          <w:rFonts w:cstheme="minorHAnsi"/>
          <w:b/>
          <w:bCs/>
          <w:sz w:val="24"/>
          <w:szCs w:val="24"/>
        </w:rPr>
      </w:pPr>
      <w:r w:rsidRPr="0082400D">
        <w:rPr>
          <w:rFonts w:cstheme="minorHAnsi"/>
          <w:b/>
          <w:bCs/>
          <w:sz w:val="24"/>
          <w:szCs w:val="24"/>
        </w:rPr>
        <w:t>Leitgedanken zur individuellen Förderung an der Schule am Schillerpark</w:t>
      </w:r>
    </w:p>
    <w:p w14:paraId="41F2BBB6" w14:textId="110B832D" w:rsidR="0021693A" w:rsidRDefault="001A0EE9" w:rsidP="0082400D">
      <w:pPr>
        <w:spacing w:line="276" w:lineRule="auto"/>
        <w:jc w:val="both"/>
        <w:rPr>
          <w:rFonts w:cstheme="minorHAnsi"/>
          <w:sz w:val="24"/>
          <w:szCs w:val="24"/>
        </w:rPr>
      </w:pPr>
      <w:r w:rsidRPr="0082400D">
        <w:rPr>
          <w:rFonts w:cstheme="minorHAnsi"/>
          <w:sz w:val="24"/>
          <w:szCs w:val="24"/>
        </w:rPr>
        <w:t>Der grundlegende Gedanke</w:t>
      </w:r>
      <w:r w:rsidR="005E2998" w:rsidRPr="0082400D">
        <w:rPr>
          <w:rFonts w:cstheme="minorHAnsi"/>
          <w:sz w:val="24"/>
          <w:szCs w:val="24"/>
        </w:rPr>
        <w:t>,</w:t>
      </w:r>
      <w:r w:rsidRPr="0082400D">
        <w:rPr>
          <w:rFonts w:cstheme="minorHAnsi"/>
          <w:sz w:val="24"/>
          <w:szCs w:val="24"/>
        </w:rPr>
        <w:t xml:space="preserve"> mit der Einführung der Integrierten Sekundarschulen allen Schülerinnen und Schülern im Land Berlin mehr Bildungsgerechtigkeit zukommen zu lassen</w:t>
      </w:r>
      <w:r w:rsidR="004108D2" w:rsidRPr="0082400D">
        <w:rPr>
          <w:rFonts w:cstheme="minorHAnsi"/>
          <w:sz w:val="24"/>
          <w:szCs w:val="24"/>
        </w:rPr>
        <w:t xml:space="preserve"> und Durchlässigkeiten für unterschiedliche Bildungsgänge zu realisieren, stellt Schulen vor die Herausforderung ein breites Spektrum </w:t>
      </w:r>
      <w:r w:rsidR="00F162EE" w:rsidRPr="0082400D">
        <w:rPr>
          <w:rFonts w:cstheme="minorHAnsi"/>
          <w:sz w:val="24"/>
          <w:szCs w:val="24"/>
        </w:rPr>
        <w:t>an</w:t>
      </w:r>
      <w:r w:rsidR="004108D2" w:rsidRPr="0082400D">
        <w:rPr>
          <w:rFonts w:cstheme="minorHAnsi"/>
          <w:sz w:val="24"/>
          <w:szCs w:val="24"/>
        </w:rPr>
        <w:t xml:space="preserve"> Entwicklungspotentialen bei allen Schülerinnen und Schülern zu erkennen und zu fördern.</w:t>
      </w:r>
      <w:r w:rsidR="00FE351E" w:rsidRPr="0082400D">
        <w:rPr>
          <w:rFonts w:cstheme="minorHAnsi"/>
          <w:sz w:val="24"/>
          <w:szCs w:val="24"/>
        </w:rPr>
        <w:t xml:space="preserve"> Diese grundsätzliche Aufgabe von Schule erfordert gerade bei einer sehr heterogenen Schülerschaft und einem breiten Leistungsspektrum genau </w:t>
      </w:r>
      <w:r w:rsidR="00F162EE" w:rsidRPr="0082400D">
        <w:rPr>
          <w:rFonts w:cstheme="minorHAnsi"/>
          <w:sz w:val="24"/>
          <w:szCs w:val="24"/>
        </w:rPr>
        <w:t>h</w:t>
      </w:r>
      <w:r w:rsidR="00FE351E" w:rsidRPr="0082400D">
        <w:rPr>
          <w:rFonts w:cstheme="minorHAnsi"/>
          <w:sz w:val="24"/>
          <w:szCs w:val="24"/>
        </w:rPr>
        <w:t>inzusehen und Maßnahmen zu entwickeln, die einerseits mit ihrer Ausrichtung und Konzeption alle Schüler</w:t>
      </w:r>
      <w:r w:rsidR="00621D80" w:rsidRPr="0082400D">
        <w:rPr>
          <w:rFonts w:cstheme="minorHAnsi"/>
          <w:sz w:val="24"/>
          <w:szCs w:val="24"/>
        </w:rPr>
        <w:t>i</w:t>
      </w:r>
      <w:r w:rsidR="00FE351E" w:rsidRPr="0082400D">
        <w:rPr>
          <w:rFonts w:cstheme="minorHAnsi"/>
          <w:sz w:val="24"/>
          <w:szCs w:val="24"/>
        </w:rPr>
        <w:t xml:space="preserve">nnen </w:t>
      </w:r>
      <w:r w:rsidR="000C4BF7" w:rsidRPr="0082400D">
        <w:rPr>
          <w:rFonts w:cstheme="minorHAnsi"/>
          <w:sz w:val="24"/>
          <w:szCs w:val="24"/>
        </w:rPr>
        <w:t xml:space="preserve">und Schüler </w:t>
      </w:r>
      <w:r w:rsidR="00FE351E" w:rsidRPr="0082400D">
        <w:rPr>
          <w:rFonts w:cstheme="minorHAnsi"/>
          <w:sz w:val="24"/>
          <w:szCs w:val="24"/>
        </w:rPr>
        <w:t>erreichen, andererseits immer die</w:t>
      </w:r>
      <w:r w:rsidR="00FE351E" w:rsidRPr="0082400D">
        <w:rPr>
          <w:rFonts w:cstheme="minorHAnsi"/>
          <w:color w:val="333333"/>
          <w:sz w:val="24"/>
          <w:szCs w:val="24"/>
          <w:shd w:val="clear" w:color="auto" w:fill="FFFFFF"/>
        </w:rPr>
        <w:t xml:space="preserve"> Orientierung am Einzelfall innerhalb und außerhalb des Unterrichts</w:t>
      </w:r>
      <w:r w:rsidR="00621D80" w:rsidRPr="0082400D">
        <w:rPr>
          <w:rFonts w:cstheme="minorHAnsi"/>
          <w:color w:val="333333"/>
          <w:sz w:val="24"/>
          <w:szCs w:val="24"/>
          <w:shd w:val="clear" w:color="auto" w:fill="FFFFFF"/>
        </w:rPr>
        <w:t xml:space="preserve"> ermöglichen, um Entwicklungspotentiale individuell zu fördern und somit jedem Kind und Jugendlichen individuelle Bildungslaufbahnen zu ermöglichen.</w:t>
      </w:r>
      <w:r w:rsidR="004108D2" w:rsidRPr="0082400D">
        <w:rPr>
          <w:rFonts w:cstheme="minorHAnsi"/>
          <w:sz w:val="24"/>
          <w:szCs w:val="24"/>
        </w:rPr>
        <w:t xml:space="preserve"> </w:t>
      </w:r>
      <w:r w:rsidR="00621D80" w:rsidRPr="0082400D">
        <w:rPr>
          <w:rFonts w:cstheme="minorHAnsi"/>
          <w:sz w:val="24"/>
          <w:szCs w:val="24"/>
        </w:rPr>
        <w:t>Von diesen Grundgedanken ausgehend und den sich verändernden Rahmenbedingungen an der Schule</w:t>
      </w:r>
      <w:r w:rsidR="00C3660C" w:rsidRPr="0082400D">
        <w:rPr>
          <w:rFonts w:cstheme="minorHAnsi"/>
          <w:sz w:val="24"/>
          <w:szCs w:val="24"/>
        </w:rPr>
        <w:t xml:space="preserve"> </w:t>
      </w:r>
      <w:r w:rsidR="00621D80" w:rsidRPr="0082400D">
        <w:rPr>
          <w:rFonts w:cstheme="minorHAnsi"/>
          <w:sz w:val="24"/>
          <w:szCs w:val="24"/>
        </w:rPr>
        <w:t>am</w:t>
      </w:r>
      <w:r w:rsidR="00C3660C" w:rsidRPr="0082400D">
        <w:rPr>
          <w:rFonts w:cstheme="minorHAnsi"/>
          <w:sz w:val="24"/>
          <w:szCs w:val="24"/>
        </w:rPr>
        <w:t xml:space="preserve"> </w:t>
      </w:r>
      <w:r w:rsidR="00621D80" w:rsidRPr="0082400D">
        <w:rPr>
          <w:rFonts w:cstheme="minorHAnsi"/>
          <w:sz w:val="24"/>
          <w:szCs w:val="24"/>
        </w:rPr>
        <w:t>Schillerpark ist es notwendig bestehende Förderkonzepte und formulierte Entwicklungsziele in diesem Bereich</w:t>
      </w:r>
      <w:r w:rsidR="007E3689" w:rsidRPr="0082400D">
        <w:rPr>
          <w:rFonts w:cstheme="minorHAnsi"/>
          <w:sz w:val="24"/>
          <w:szCs w:val="24"/>
        </w:rPr>
        <w:t xml:space="preserve"> ständig</w:t>
      </w:r>
      <w:r w:rsidR="00621D80" w:rsidRPr="0082400D">
        <w:rPr>
          <w:rFonts w:cstheme="minorHAnsi"/>
          <w:sz w:val="24"/>
          <w:szCs w:val="24"/>
        </w:rPr>
        <w:t xml:space="preserve"> anzupassen bzw.</w:t>
      </w:r>
      <w:r w:rsidR="007E3689" w:rsidRPr="0082400D">
        <w:rPr>
          <w:rFonts w:cstheme="minorHAnsi"/>
          <w:sz w:val="24"/>
          <w:szCs w:val="24"/>
        </w:rPr>
        <w:t xml:space="preserve"> neu zu formulieren</w:t>
      </w:r>
      <w:r w:rsidR="00621D80" w:rsidRPr="0082400D">
        <w:rPr>
          <w:rFonts w:cstheme="minorHAnsi"/>
          <w:sz w:val="24"/>
          <w:szCs w:val="24"/>
        </w:rPr>
        <w:t xml:space="preserve">. </w:t>
      </w:r>
      <w:r w:rsidR="007E3689" w:rsidRPr="0082400D">
        <w:rPr>
          <w:rFonts w:cstheme="minorHAnsi"/>
          <w:sz w:val="24"/>
          <w:szCs w:val="24"/>
        </w:rPr>
        <w:t xml:space="preserve">Das Konzept der Individuellen Förderung orientiert sich an dem Leitbild der Schule am Schillerpark und </w:t>
      </w:r>
      <w:r w:rsidR="003A233F" w:rsidRPr="0082400D">
        <w:rPr>
          <w:rFonts w:cstheme="minorHAnsi"/>
          <w:sz w:val="24"/>
          <w:szCs w:val="24"/>
        </w:rPr>
        <w:t>verpflichtet sich dem Gedanken der inklusiven Schule. Die Orientierung am Einzelfall innerhalb und außerhalb des Unterrichts mit vielfältigen Fördermaßnahmen soll individuelle Schullaufbahnen in einer Lernkultur ermöglichen, die durch Kompetenzerleben und Anstrengungsbereitschaft gekennzeichnet ist.</w:t>
      </w:r>
    </w:p>
    <w:p w14:paraId="01B40442" w14:textId="77777777" w:rsidR="0082400D" w:rsidRPr="0082400D" w:rsidRDefault="0082400D" w:rsidP="0082400D">
      <w:pPr>
        <w:spacing w:line="276" w:lineRule="auto"/>
        <w:jc w:val="both"/>
        <w:rPr>
          <w:rFonts w:cstheme="minorHAnsi"/>
          <w:sz w:val="24"/>
          <w:szCs w:val="24"/>
        </w:rPr>
      </w:pPr>
    </w:p>
    <w:p w14:paraId="4E8553FF" w14:textId="339745E1" w:rsidR="0069560F" w:rsidRPr="0082400D" w:rsidRDefault="00222065" w:rsidP="0082400D">
      <w:pPr>
        <w:pStyle w:val="Listenabsatz"/>
        <w:numPr>
          <w:ilvl w:val="0"/>
          <w:numId w:val="28"/>
        </w:numPr>
        <w:spacing w:line="276" w:lineRule="auto"/>
        <w:jc w:val="both"/>
        <w:rPr>
          <w:rFonts w:cstheme="minorHAnsi"/>
          <w:b/>
          <w:bCs/>
          <w:sz w:val="24"/>
          <w:szCs w:val="24"/>
        </w:rPr>
      </w:pPr>
      <w:r w:rsidRPr="0082400D">
        <w:rPr>
          <w:rFonts w:cstheme="minorHAnsi"/>
          <w:b/>
          <w:bCs/>
          <w:sz w:val="24"/>
          <w:szCs w:val="24"/>
        </w:rPr>
        <w:t>Maßnahmenbereiche des Förderkonzeptes</w:t>
      </w:r>
    </w:p>
    <w:p w14:paraId="215344ED" w14:textId="70D0397D" w:rsidR="000446D4" w:rsidRPr="0082400D" w:rsidRDefault="0021693A" w:rsidP="0082400D">
      <w:pPr>
        <w:spacing w:line="276" w:lineRule="auto"/>
        <w:jc w:val="both"/>
        <w:rPr>
          <w:rFonts w:cstheme="minorHAnsi"/>
          <w:sz w:val="24"/>
          <w:szCs w:val="24"/>
        </w:rPr>
      </w:pPr>
      <w:r w:rsidRPr="0082400D">
        <w:rPr>
          <w:rFonts w:cstheme="minorHAnsi"/>
          <w:sz w:val="24"/>
          <w:szCs w:val="24"/>
        </w:rPr>
        <w:t xml:space="preserve">Die Schule am Schillerpark hat aufgrund </w:t>
      </w:r>
      <w:r w:rsidR="007B7F59" w:rsidRPr="0082400D">
        <w:rPr>
          <w:rFonts w:cstheme="minorHAnsi"/>
          <w:sz w:val="24"/>
          <w:szCs w:val="24"/>
        </w:rPr>
        <w:t>der Rahmenbedingungen und schuleigenen Schwerpunktsetzungen sieben zentrale Maßnahmenbereiche zur Förderung von Schülerinnen und Schüler zentral im Unterricht und Ganztag implementiert. Alle Maßnahmenbereiche werden fortwährend weiterentwickelt und auf veränderte Rahmenbedingungen angepasst.</w:t>
      </w:r>
    </w:p>
    <w:tbl>
      <w:tblPr>
        <w:tblStyle w:val="Tabellenraster"/>
        <w:tblW w:w="0" w:type="auto"/>
        <w:tblLook w:val="04A0" w:firstRow="1" w:lastRow="0" w:firstColumn="1" w:lastColumn="0" w:noHBand="0" w:noVBand="1"/>
      </w:tblPr>
      <w:tblGrid>
        <w:gridCol w:w="3397"/>
        <w:gridCol w:w="5665"/>
      </w:tblGrid>
      <w:tr w:rsidR="003A233F" w:rsidRPr="0082400D" w14:paraId="506356B5" w14:textId="77777777" w:rsidTr="0082400D">
        <w:tc>
          <w:tcPr>
            <w:tcW w:w="3397" w:type="dxa"/>
            <w:shd w:val="clear" w:color="auto" w:fill="D9D9D9" w:themeFill="background1" w:themeFillShade="D9"/>
          </w:tcPr>
          <w:p w14:paraId="628B1F51" w14:textId="77777777" w:rsidR="003A233F" w:rsidRPr="0082400D" w:rsidRDefault="003A233F" w:rsidP="0082400D">
            <w:pPr>
              <w:spacing w:line="276" w:lineRule="auto"/>
              <w:rPr>
                <w:rFonts w:cstheme="minorHAnsi"/>
                <w:b/>
                <w:bCs/>
                <w:sz w:val="24"/>
                <w:szCs w:val="24"/>
              </w:rPr>
            </w:pPr>
            <w:r w:rsidRPr="0082400D">
              <w:rPr>
                <w:rFonts w:cstheme="minorHAnsi"/>
                <w:b/>
                <w:bCs/>
                <w:sz w:val="24"/>
                <w:szCs w:val="24"/>
              </w:rPr>
              <w:t>Maßnahmenbereich I</w:t>
            </w:r>
          </w:p>
          <w:p w14:paraId="47AF68B6" w14:textId="633CD854" w:rsidR="00651D95" w:rsidRPr="0082400D" w:rsidRDefault="00651D95" w:rsidP="0082400D">
            <w:pPr>
              <w:spacing w:line="276" w:lineRule="auto"/>
              <w:rPr>
                <w:rFonts w:cstheme="minorHAnsi"/>
                <w:i/>
                <w:iCs/>
                <w:sz w:val="24"/>
                <w:szCs w:val="24"/>
              </w:rPr>
            </w:pPr>
            <w:r w:rsidRPr="0082400D">
              <w:rPr>
                <w:rFonts w:cstheme="minorHAnsi"/>
                <w:i/>
                <w:iCs/>
                <w:sz w:val="24"/>
                <w:szCs w:val="24"/>
              </w:rPr>
              <w:t>Entwicklungspotentiale fördern</w:t>
            </w:r>
          </w:p>
        </w:tc>
        <w:tc>
          <w:tcPr>
            <w:tcW w:w="5665" w:type="dxa"/>
            <w:shd w:val="clear" w:color="auto" w:fill="F2F2F2" w:themeFill="background1" w:themeFillShade="F2"/>
          </w:tcPr>
          <w:p w14:paraId="2F50F8BE" w14:textId="58592560" w:rsidR="003A233F" w:rsidRPr="0082400D" w:rsidRDefault="003A233F" w:rsidP="0082400D">
            <w:pPr>
              <w:spacing w:line="276" w:lineRule="auto"/>
              <w:rPr>
                <w:rFonts w:cstheme="minorHAnsi"/>
                <w:sz w:val="24"/>
                <w:szCs w:val="24"/>
              </w:rPr>
            </w:pPr>
            <w:r w:rsidRPr="0082400D">
              <w:rPr>
                <w:rFonts w:cstheme="minorHAnsi"/>
                <w:sz w:val="24"/>
                <w:szCs w:val="24"/>
              </w:rPr>
              <w:t>Schaffung von unterrichtlichen und außerunterrichtlichen Angeboten, um Entwicklungspotentiale aller Schülerinnen</w:t>
            </w:r>
            <w:r w:rsidR="00651D95" w:rsidRPr="0082400D">
              <w:rPr>
                <w:rFonts w:cstheme="minorHAnsi"/>
                <w:sz w:val="24"/>
                <w:szCs w:val="24"/>
              </w:rPr>
              <w:t xml:space="preserve"> und Schüler</w:t>
            </w:r>
            <w:r w:rsidRPr="0082400D">
              <w:rPr>
                <w:rFonts w:cstheme="minorHAnsi"/>
                <w:sz w:val="24"/>
                <w:szCs w:val="24"/>
              </w:rPr>
              <w:t xml:space="preserve"> grundsätzlich zu fördern.</w:t>
            </w:r>
          </w:p>
        </w:tc>
      </w:tr>
      <w:tr w:rsidR="003A233F" w:rsidRPr="0082400D" w14:paraId="0C91B360" w14:textId="77777777" w:rsidTr="0082400D">
        <w:tc>
          <w:tcPr>
            <w:tcW w:w="3397" w:type="dxa"/>
            <w:shd w:val="clear" w:color="auto" w:fill="D9D9D9" w:themeFill="background1" w:themeFillShade="D9"/>
          </w:tcPr>
          <w:p w14:paraId="39B6EB67" w14:textId="77777777" w:rsidR="003A233F" w:rsidRPr="0082400D" w:rsidRDefault="003A233F" w:rsidP="0082400D">
            <w:pPr>
              <w:spacing w:line="276" w:lineRule="auto"/>
              <w:rPr>
                <w:rFonts w:cstheme="minorHAnsi"/>
                <w:b/>
                <w:bCs/>
                <w:sz w:val="24"/>
                <w:szCs w:val="24"/>
              </w:rPr>
            </w:pPr>
            <w:r w:rsidRPr="0082400D">
              <w:rPr>
                <w:rFonts w:cstheme="minorHAnsi"/>
                <w:b/>
                <w:bCs/>
                <w:sz w:val="24"/>
                <w:szCs w:val="24"/>
              </w:rPr>
              <w:t>Maßnahmenbereich II</w:t>
            </w:r>
          </w:p>
          <w:p w14:paraId="0E0234C0" w14:textId="5151DF15" w:rsidR="00651D95" w:rsidRPr="0082400D" w:rsidRDefault="00651D95" w:rsidP="0082400D">
            <w:pPr>
              <w:spacing w:line="276" w:lineRule="auto"/>
              <w:rPr>
                <w:rFonts w:cstheme="minorHAnsi"/>
                <w:i/>
                <w:iCs/>
                <w:sz w:val="24"/>
                <w:szCs w:val="24"/>
              </w:rPr>
            </w:pPr>
            <w:r w:rsidRPr="0082400D">
              <w:rPr>
                <w:rFonts w:cstheme="minorHAnsi"/>
                <w:i/>
                <w:iCs/>
                <w:sz w:val="24"/>
                <w:szCs w:val="24"/>
              </w:rPr>
              <w:t>Entwicklungspotentiale erkennen und diagnostizieren</w:t>
            </w:r>
          </w:p>
        </w:tc>
        <w:tc>
          <w:tcPr>
            <w:tcW w:w="5665" w:type="dxa"/>
            <w:shd w:val="clear" w:color="auto" w:fill="F2F2F2" w:themeFill="background1" w:themeFillShade="F2"/>
          </w:tcPr>
          <w:p w14:paraId="05AE58CF" w14:textId="7A302D7C" w:rsidR="003A233F" w:rsidRPr="0082400D" w:rsidRDefault="003A233F" w:rsidP="0082400D">
            <w:pPr>
              <w:spacing w:line="276" w:lineRule="auto"/>
              <w:rPr>
                <w:rFonts w:cstheme="minorHAnsi"/>
                <w:sz w:val="24"/>
                <w:szCs w:val="24"/>
              </w:rPr>
            </w:pPr>
            <w:r w:rsidRPr="0082400D">
              <w:rPr>
                <w:rFonts w:cstheme="minorHAnsi"/>
                <w:sz w:val="24"/>
                <w:szCs w:val="24"/>
              </w:rPr>
              <w:t>Erkennen von leistungsbezogenen Entwicklungspotenzialen in unterschiedlichen fachlichen sowie überfachlichen Domänen bei allen Schülerinnen</w:t>
            </w:r>
            <w:r w:rsidR="00651D95" w:rsidRPr="0082400D">
              <w:rPr>
                <w:rFonts w:cstheme="minorHAnsi"/>
                <w:sz w:val="24"/>
                <w:szCs w:val="24"/>
              </w:rPr>
              <w:t xml:space="preserve"> und Schülern</w:t>
            </w:r>
            <w:r w:rsidRPr="0082400D">
              <w:rPr>
                <w:rFonts w:cstheme="minorHAnsi"/>
                <w:sz w:val="24"/>
                <w:szCs w:val="24"/>
              </w:rPr>
              <w:t xml:space="preserve"> ab Klasse 7.</w:t>
            </w:r>
          </w:p>
        </w:tc>
      </w:tr>
      <w:tr w:rsidR="003A233F" w:rsidRPr="0082400D" w14:paraId="185F1E48" w14:textId="77777777" w:rsidTr="0082400D">
        <w:tc>
          <w:tcPr>
            <w:tcW w:w="3397" w:type="dxa"/>
            <w:shd w:val="clear" w:color="auto" w:fill="D9D9D9" w:themeFill="background1" w:themeFillShade="D9"/>
          </w:tcPr>
          <w:p w14:paraId="7A4677B0" w14:textId="77777777" w:rsidR="003A233F" w:rsidRPr="0082400D" w:rsidRDefault="003A233F" w:rsidP="0082400D">
            <w:pPr>
              <w:spacing w:line="276" w:lineRule="auto"/>
              <w:rPr>
                <w:rFonts w:cstheme="minorHAnsi"/>
                <w:b/>
                <w:bCs/>
                <w:sz w:val="24"/>
                <w:szCs w:val="24"/>
              </w:rPr>
            </w:pPr>
            <w:r w:rsidRPr="0082400D">
              <w:rPr>
                <w:rFonts w:cstheme="minorHAnsi"/>
                <w:b/>
                <w:bCs/>
                <w:sz w:val="24"/>
                <w:szCs w:val="24"/>
              </w:rPr>
              <w:t>Maßnahmenbereich III</w:t>
            </w:r>
          </w:p>
          <w:p w14:paraId="4C9B29DD" w14:textId="5E4AC57C" w:rsidR="00651D95" w:rsidRPr="0082400D" w:rsidRDefault="00651D95" w:rsidP="0082400D">
            <w:pPr>
              <w:spacing w:line="276" w:lineRule="auto"/>
              <w:rPr>
                <w:rFonts w:cstheme="minorHAnsi"/>
                <w:i/>
                <w:iCs/>
                <w:sz w:val="24"/>
                <w:szCs w:val="24"/>
              </w:rPr>
            </w:pPr>
            <w:r w:rsidRPr="0082400D">
              <w:rPr>
                <w:rFonts w:cstheme="minorHAnsi"/>
                <w:i/>
                <w:iCs/>
                <w:sz w:val="24"/>
                <w:szCs w:val="24"/>
              </w:rPr>
              <w:t>Sprache bilden und fördern</w:t>
            </w:r>
          </w:p>
        </w:tc>
        <w:tc>
          <w:tcPr>
            <w:tcW w:w="5665" w:type="dxa"/>
            <w:shd w:val="clear" w:color="auto" w:fill="F2F2F2" w:themeFill="background1" w:themeFillShade="F2"/>
          </w:tcPr>
          <w:p w14:paraId="77A1E1C4" w14:textId="21000B86" w:rsidR="003A233F" w:rsidRPr="0082400D" w:rsidRDefault="003A233F" w:rsidP="0082400D">
            <w:pPr>
              <w:spacing w:line="276" w:lineRule="auto"/>
              <w:rPr>
                <w:rFonts w:cstheme="minorHAnsi"/>
                <w:sz w:val="24"/>
                <w:szCs w:val="24"/>
              </w:rPr>
            </w:pPr>
            <w:r w:rsidRPr="0082400D">
              <w:rPr>
                <w:rFonts w:cstheme="minorHAnsi"/>
                <w:sz w:val="24"/>
                <w:szCs w:val="24"/>
              </w:rPr>
              <w:t xml:space="preserve">Flächendeckende Umsetzung </w:t>
            </w:r>
            <w:r w:rsidR="00651D95" w:rsidRPr="0082400D">
              <w:rPr>
                <w:rFonts w:cstheme="minorHAnsi"/>
                <w:sz w:val="24"/>
                <w:szCs w:val="24"/>
              </w:rPr>
              <w:t>von Angeboten und Maßnahmen zur Sprachbildung in allen Jahrgängen</w:t>
            </w:r>
            <w:r w:rsidR="0082400D" w:rsidRPr="0082400D">
              <w:rPr>
                <w:rFonts w:cstheme="minorHAnsi"/>
                <w:sz w:val="24"/>
                <w:szCs w:val="24"/>
              </w:rPr>
              <w:t>.</w:t>
            </w:r>
          </w:p>
        </w:tc>
      </w:tr>
      <w:tr w:rsidR="003A233F" w:rsidRPr="0082400D" w14:paraId="3A65DEB4" w14:textId="77777777" w:rsidTr="0082400D">
        <w:tc>
          <w:tcPr>
            <w:tcW w:w="3397" w:type="dxa"/>
            <w:shd w:val="clear" w:color="auto" w:fill="D9D9D9" w:themeFill="background1" w:themeFillShade="D9"/>
          </w:tcPr>
          <w:p w14:paraId="14197039" w14:textId="2F207325" w:rsidR="00651D95" w:rsidRPr="0082400D" w:rsidRDefault="003A233F" w:rsidP="0082400D">
            <w:pPr>
              <w:spacing w:line="276" w:lineRule="auto"/>
              <w:rPr>
                <w:rFonts w:cstheme="minorHAnsi"/>
                <w:i/>
                <w:iCs/>
                <w:sz w:val="24"/>
                <w:szCs w:val="24"/>
              </w:rPr>
            </w:pPr>
            <w:r w:rsidRPr="0082400D">
              <w:rPr>
                <w:rFonts w:cstheme="minorHAnsi"/>
                <w:b/>
                <w:bCs/>
                <w:sz w:val="24"/>
                <w:szCs w:val="24"/>
              </w:rPr>
              <w:lastRenderedPageBreak/>
              <w:t>Maßnahmenbereich IV</w:t>
            </w:r>
            <w:r w:rsidR="0082400D">
              <w:rPr>
                <w:rFonts w:cstheme="minorHAnsi"/>
                <w:b/>
                <w:bCs/>
                <w:sz w:val="24"/>
                <w:szCs w:val="24"/>
              </w:rPr>
              <w:t xml:space="preserve"> </w:t>
            </w:r>
            <w:r w:rsidR="00651D95" w:rsidRPr="0082400D">
              <w:rPr>
                <w:rFonts w:cstheme="minorHAnsi"/>
                <w:i/>
                <w:iCs/>
                <w:sz w:val="24"/>
                <w:szCs w:val="24"/>
              </w:rPr>
              <w:t>Praxisorientiertes Lerne</w:t>
            </w:r>
            <w:r w:rsidR="0082400D">
              <w:rPr>
                <w:rFonts w:cstheme="minorHAnsi"/>
                <w:i/>
                <w:iCs/>
                <w:sz w:val="24"/>
                <w:szCs w:val="24"/>
              </w:rPr>
              <w:t xml:space="preserve">n </w:t>
            </w:r>
            <w:r w:rsidR="00651D95" w:rsidRPr="0082400D">
              <w:rPr>
                <w:rFonts w:cstheme="minorHAnsi"/>
                <w:i/>
                <w:iCs/>
                <w:sz w:val="24"/>
                <w:szCs w:val="24"/>
              </w:rPr>
              <w:t>fördern</w:t>
            </w:r>
            <w:r w:rsidR="00405AAE" w:rsidRPr="0082400D">
              <w:rPr>
                <w:rFonts w:cstheme="minorHAnsi"/>
                <w:i/>
                <w:iCs/>
                <w:sz w:val="24"/>
                <w:szCs w:val="24"/>
              </w:rPr>
              <w:t xml:space="preserve"> und Berufsorientierung anbieten</w:t>
            </w:r>
          </w:p>
        </w:tc>
        <w:tc>
          <w:tcPr>
            <w:tcW w:w="5665" w:type="dxa"/>
            <w:shd w:val="clear" w:color="auto" w:fill="F2F2F2" w:themeFill="background1" w:themeFillShade="F2"/>
          </w:tcPr>
          <w:p w14:paraId="2EF2F9CC" w14:textId="2AE38BF5" w:rsidR="003A233F" w:rsidRPr="0082400D" w:rsidRDefault="00405AAE" w:rsidP="0082400D">
            <w:pPr>
              <w:spacing w:line="276" w:lineRule="auto"/>
              <w:rPr>
                <w:rFonts w:cstheme="minorHAnsi"/>
                <w:sz w:val="24"/>
                <w:szCs w:val="24"/>
              </w:rPr>
            </w:pPr>
            <w:r w:rsidRPr="0082400D">
              <w:rPr>
                <w:rFonts w:cstheme="minorHAnsi"/>
                <w:sz w:val="24"/>
                <w:szCs w:val="24"/>
              </w:rPr>
              <w:t>Schaffung von Möglichkeiten und Maßnahmen für</w:t>
            </w:r>
            <w:r w:rsidR="00651D95" w:rsidRPr="0082400D">
              <w:rPr>
                <w:rFonts w:cstheme="minorHAnsi"/>
                <w:sz w:val="24"/>
                <w:szCs w:val="24"/>
              </w:rPr>
              <w:t xml:space="preserve"> praxisorientierte</w:t>
            </w:r>
            <w:r w:rsidRPr="0082400D">
              <w:rPr>
                <w:rFonts w:cstheme="minorHAnsi"/>
                <w:sz w:val="24"/>
                <w:szCs w:val="24"/>
              </w:rPr>
              <w:t xml:space="preserve">s </w:t>
            </w:r>
            <w:r w:rsidR="00651D95" w:rsidRPr="0082400D">
              <w:rPr>
                <w:rFonts w:cstheme="minorHAnsi"/>
                <w:sz w:val="24"/>
                <w:szCs w:val="24"/>
              </w:rPr>
              <w:t xml:space="preserve">Lernen im Rahmen der täglichen pädagogischen Arbeit </w:t>
            </w:r>
            <w:r w:rsidRPr="0082400D">
              <w:rPr>
                <w:rFonts w:cstheme="minorHAnsi"/>
                <w:sz w:val="24"/>
                <w:szCs w:val="24"/>
              </w:rPr>
              <w:t>und E</w:t>
            </w:r>
            <w:r w:rsidR="0082400D">
              <w:rPr>
                <w:rFonts w:cstheme="minorHAnsi"/>
                <w:sz w:val="24"/>
                <w:szCs w:val="24"/>
              </w:rPr>
              <w:t>röffnung</w:t>
            </w:r>
            <w:r w:rsidRPr="0082400D">
              <w:rPr>
                <w:rFonts w:cstheme="minorHAnsi"/>
                <w:sz w:val="24"/>
                <w:szCs w:val="24"/>
              </w:rPr>
              <w:t xml:space="preserve"> </w:t>
            </w:r>
            <w:r w:rsidR="0082400D">
              <w:rPr>
                <w:rFonts w:cstheme="minorHAnsi"/>
                <w:sz w:val="24"/>
                <w:szCs w:val="24"/>
              </w:rPr>
              <w:t>von</w:t>
            </w:r>
            <w:r w:rsidRPr="0082400D">
              <w:rPr>
                <w:rFonts w:cstheme="minorHAnsi"/>
                <w:sz w:val="24"/>
                <w:szCs w:val="24"/>
              </w:rPr>
              <w:t xml:space="preserve"> Berufswelten</w:t>
            </w:r>
            <w:r w:rsidR="0082400D" w:rsidRPr="0082400D">
              <w:rPr>
                <w:rFonts w:cstheme="minorHAnsi"/>
                <w:sz w:val="24"/>
                <w:szCs w:val="24"/>
              </w:rPr>
              <w:t>.</w:t>
            </w:r>
          </w:p>
        </w:tc>
      </w:tr>
      <w:tr w:rsidR="003A233F" w:rsidRPr="0082400D" w14:paraId="7B401256" w14:textId="77777777" w:rsidTr="0082400D">
        <w:tc>
          <w:tcPr>
            <w:tcW w:w="3397" w:type="dxa"/>
            <w:shd w:val="clear" w:color="auto" w:fill="D9D9D9" w:themeFill="background1" w:themeFillShade="D9"/>
          </w:tcPr>
          <w:p w14:paraId="7A3E0270" w14:textId="6F6E0D77" w:rsidR="003A233F" w:rsidRPr="0082400D" w:rsidRDefault="003A233F" w:rsidP="0082400D">
            <w:pPr>
              <w:spacing w:line="276" w:lineRule="auto"/>
              <w:rPr>
                <w:rFonts w:cstheme="minorHAnsi"/>
                <w:b/>
                <w:bCs/>
                <w:sz w:val="24"/>
                <w:szCs w:val="24"/>
              </w:rPr>
            </w:pPr>
            <w:r w:rsidRPr="0082400D">
              <w:rPr>
                <w:rFonts w:cstheme="minorHAnsi"/>
                <w:b/>
                <w:bCs/>
                <w:sz w:val="24"/>
                <w:szCs w:val="24"/>
              </w:rPr>
              <w:t>Maßnahmenbereich V</w:t>
            </w:r>
          </w:p>
          <w:p w14:paraId="711D5FD4" w14:textId="086926E6" w:rsidR="00651D95" w:rsidRPr="0082400D" w:rsidRDefault="002E1413" w:rsidP="0082400D">
            <w:pPr>
              <w:spacing w:line="276" w:lineRule="auto"/>
              <w:rPr>
                <w:rFonts w:cstheme="minorHAnsi"/>
                <w:i/>
                <w:iCs/>
                <w:sz w:val="24"/>
                <w:szCs w:val="24"/>
              </w:rPr>
            </w:pPr>
            <w:r w:rsidRPr="0082400D">
              <w:rPr>
                <w:rFonts w:cstheme="minorHAnsi"/>
                <w:i/>
                <w:iCs/>
                <w:sz w:val="24"/>
                <w:szCs w:val="24"/>
              </w:rPr>
              <w:t xml:space="preserve">Inklusives Lernen </w:t>
            </w:r>
            <w:r w:rsidR="00117C95">
              <w:rPr>
                <w:rFonts w:cstheme="minorHAnsi"/>
                <w:i/>
                <w:iCs/>
                <w:sz w:val="24"/>
                <w:szCs w:val="24"/>
              </w:rPr>
              <w:t xml:space="preserve">und soziale Integration </w:t>
            </w:r>
            <w:r w:rsidRPr="0082400D">
              <w:rPr>
                <w:rFonts w:cstheme="minorHAnsi"/>
                <w:i/>
                <w:iCs/>
                <w:sz w:val="24"/>
                <w:szCs w:val="24"/>
              </w:rPr>
              <w:t>ermöglichen</w:t>
            </w:r>
          </w:p>
        </w:tc>
        <w:tc>
          <w:tcPr>
            <w:tcW w:w="5665" w:type="dxa"/>
            <w:shd w:val="clear" w:color="auto" w:fill="F2F2F2" w:themeFill="background1" w:themeFillShade="F2"/>
          </w:tcPr>
          <w:p w14:paraId="0EF229F3" w14:textId="22EF10A2" w:rsidR="003A233F" w:rsidRPr="0082400D" w:rsidRDefault="0082400D" w:rsidP="0082400D">
            <w:pPr>
              <w:spacing w:line="276" w:lineRule="auto"/>
              <w:rPr>
                <w:rFonts w:cstheme="minorHAnsi"/>
                <w:sz w:val="24"/>
                <w:szCs w:val="24"/>
              </w:rPr>
            </w:pPr>
            <w:r w:rsidRPr="0082400D">
              <w:rPr>
                <w:rFonts w:cstheme="minorHAnsi"/>
                <w:sz w:val="24"/>
                <w:szCs w:val="24"/>
              </w:rPr>
              <w:t>Schülerinnen und Schüler mit sonderpädagogischem Förderbedarf integrieren und bestmöglich fördern</w:t>
            </w:r>
            <w:r>
              <w:rPr>
                <w:rFonts w:cstheme="minorHAnsi"/>
                <w:sz w:val="24"/>
                <w:szCs w:val="24"/>
              </w:rPr>
              <w:t>.</w:t>
            </w:r>
          </w:p>
        </w:tc>
      </w:tr>
      <w:tr w:rsidR="00D726B5" w:rsidRPr="0082400D" w14:paraId="3FEB1B68" w14:textId="77777777" w:rsidTr="0082400D">
        <w:tc>
          <w:tcPr>
            <w:tcW w:w="3397" w:type="dxa"/>
            <w:shd w:val="clear" w:color="auto" w:fill="D9D9D9" w:themeFill="background1" w:themeFillShade="D9"/>
          </w:tcPr>
          <w:p w14:paraId="4B9A558A" w14:textId="29B5FB44" w:rsidR="00D726B5" w:rsidRPr="0082400D" w:rsidRDefault="00D726B5" w:rsidP="0082400D">
            <w:pPr>
              <w:spacing w:line="276" w:lineRule="auto"/>
              <w:rPr>
                <w:rFonts w:cstheme="minorHAnsi"/>
                <w:b/>
                <w:bCs/>
                <w:sz w:val="24"/>
                <w:szCs w:val="24"/>
              </w:rPr>
            </w:pPr>
            <w:r w:rsidRPr="0082400D">
              <w:rPr>
                <w:rFonts w:cstheme="minorHAnsi"/>
                <w:b/>
                <w:bCs/>
                <w:sz w:val="24"/>
                <w:szCs w:val="24"/>
              </w:rPr>
              <w:t>Maßnahmenbereich VI</w:t>
            </w:r>
          </w:p>
          <w:p w14:paraId="7AD06BBE" w14:textId="4A1D6748" w:rsidR="00D726B5" w:rsidRPr="0082400D" w:rsidRDefault="002E1413" w:rsidP="0082400D">
            <w:pPr>
              <w:spacing w:line="276" w:lineRule="auto"/>
              <w:rPr>
                <w:rFonts w:cstheme="minorHAnsi"/>
                <w:i/>
                <w:iCs/>
                <w:sz w:val="24"/>
                <w:szCs w:val="24"/>
              </w:rPr>
            </w:pPr>
            <w:r w:rsidRPr="0082400D">
              <w:rPr>
                <w:rFonts w:cstheme="minorHAnsi"/>
                <w:i/>
                <w:iCs/>
                <w:sz w:val="24"/>
                <w:szCs w:val="24"/>
              </w:rPr>
              <w:t>Integration der Schülerinnen und Schüler der Willkommensklassen</w:t>
            </w:r>
          </w:p>
        </w:tc>
        <w:tc>
          <w:tcPr>
            <w:tcW w:w="5665" w:type="dxa"/>
            <w:shd w:val="clear" w:color="auto" w:fill="F2F2F2" w:themeFill="background1" w:themeFillShade="F2"/>
          </w:tcPr>
          <w:p w14:paraId="28C24558" w14:textId="772B561E" w:rsidR="00D726B5" w:rsidRPr="0082400D" w:rsidRDefault="00DA13A4" w:rsidP="0082400D">
            <w:pPr>
              <w:spacing w:line="276" w:lineRule="auto"/>
              <w:rPr>
                <w:rFonts w:cstheme="minorHAnsi"/>
                <w:sz w:val="24"/>
                <w:szCs w:val="24"/>
              </w:rPr>
            </w:pPr>
            <w:r w:rsidRPr="0082400D">
              <w:rPr>
                <w:rFonts w:cstheme="minorHAnsi"/>
                <w:sz w:val="24"/>
                <w:szCs w:val="24"/>
              </w:rPr>
              <w:t>Schülerinnen und Schülern aus Willkommensklassen soziale Integration und schulische Teilhabe ermöglichen</w:t>
            </w:r>
            <w:r w:rsidR="0082400D" w:rsidRPr="0082400D">
              <w:rPr>
                <w:rFonts w:cstheme="minorHAnsi"/>
                <w:sz w:val="24"/>
                <w:szCs w:val="24"/>
              </w:rPr>
              <w:t>.</w:t>
            </w:r>
          </w:p>
        </w:tc>
      </w:tr>
      <w:tr w:rsidR="002E1413" w:rsidRPr="0082400D" w14:paraId="24E4AAF8" w14:textId="77777777" w:rsidTr="0082400D">
        <w:tc>
          <w:tcPr>
            <w:tcW w:w="3397" w:type="dxa"/>
            <w:shd w:val="clear" w:color="auto" w:fill="D9D9D9" w:themeFill="background1" w:themeFillShade="D9"/>
          </w:tcPr>
          <w:p w14:paraId="18D364C2" w14:textId="26B66956" w:rsidR="002E1413" w:rsidRPr="0082400D" w:rsidRDefault="002E1413" w:rsidP="0082400D">
            <w:pPr>
              <w:spacing w:line="276" w:lineRule="auto"/>
              <w:rPr>
                <w:rFonts w:cstheme="minorHAnsi"/>
                <w:b/>
                <w:bCs/>
                <w:sz w:val="24"/>
                <w:szCs w:val="24"/>
              </w:rPr>
            </w:pPr>
            <w:r w:rsidRPr="0082400D">
              <w:rPr>
                <w:rFonts w:cstheme="minorHAnsi"/>
                <w:b/>
                <w:bCs/>
                <w:sz w:val="24"/>
                <w:szCs w:val="24"/>
              </w:rPr>
              <w:t>Maßnahmenbereich V</w:t>
            </w:r>
            <w:r w:rsidR="007B7F59" w:rsidRPr="0082400D">
              <w:rPr>
                <w:rFonts w:cstheme="minorHAnsi"/>
                <w:b/>
                <w:bCs/>
                <w:sz w:val="24"/>
                <w:szCs w:val="24"/>
              </w:rPr>
              <w:t>II</w:t>
            </w:r>
          </w:p>
          <w:p w14:paraId="00CD3455" w14:textId="77777777" w:rsidR="002E1413" w:rsidRPr="0082400D" w:rsidRDefault="002E1413" w:rsidP="0082400D">
            <w:pPr>
              <w:spacing w:line="276" w:lineRule="auto"/>
              <w:rPr>
                <w:rFonts w:cstheme="minorHAnsi"/>
                <w:i/>
                <w:iCs/>
                <w:sz w:val="24"/>
                <w:szCs w:val="24"/>
              </w:rPr>
            </w:pPr>
            <w:r w:rsidRPr="0082400D">
              <w:rPr>
                <w:rFonts w:cstheme="minorHAnsi"/>
                <w:i/>
                <w:iCs/>
                <w:sz w:val="24"/>
                <w:szCs w:val="24"/>
              </w:rPr>
              <w:t>Gymnasiale Laufbahnen ermöglichen/ BO-Konzept</w:t>
            </w:r>
          </w:p>
        </w:tc>
        <w:tc>
          <w:tcPr>
            <w:tcW w:w="5665" w:type="dxa"/>
            <w:shd w:val="clear" w:color="auto" w:fill="F2F2F2" w:themeFill="background1" w:themeFillShade="F2"/>
          </w:tcPr>
          <w:p w14:paraId="5B5D49CA" w14:textId="351EA7EC" w:rsidR="002E1413" w:rsidRPr="0082400D" w:rsidRDefault="002E1413" w:rsidP="0082400D">
            <w:pPr>
              <w:spacing w:line="276" w:lineRule="auto"/>
              <w:rPr>
                <w:rFonts w:cstheme="minorHAnsi"/>
                <w:sz w:val="24"/>
                <w:szCs w:val="24"/>
              </w:rPr>
            </w:pPr>
            <w:r w:rsidRPr="0082400D">
              <w:rPr>
                <w:rFonts w:cstheme="minorHAnsi"/>
                <w:sz w:val="24"/>
                <w:szCs w:val="24"/>
              </w:rPr>
              <w:t xml:space="preserve">Individuelle Förderungen von Begabungen bei leistungsstarken bzw. potentiell leistungsstarken Schülerinnen </w:t>
            </w:r>
            <w:r w:rsidR="0082400D" w:rsidRPr="0082400D">
              <w:rPr>
                <w:rFonts w:cstheme="minorHAnsi"/>
                <w:sz w:val="24"/>
                <w:szCs w:val="24"/>
              </w:rPr>
              <w:t xml:space="preserve">und Schülern </w:t>
            </w:r>
            <w:r w:rsidRPr="0082400D">
              <w:rPr>
                <w:rFonts w:cstheme="minorHAnsi"/>
                <w:sz w:val="24"/>
                <w:szCs w:val="24"/>
              </w:rPr>
              <w:t>durch gezielte Maßnahmen.</w:t>
            </w:r>
          </w:p>
        </w:tc>
      </w:tr>
    </w:tbl>
    <w:p w14:paraId="622413BD" w14:textId="77777777" w:rsidR="003A233F" w:rsidRPr="0082400D" w:rsidRDefault="003A233F" w:rsidP="0082400D">
      <w:pPr>
        <w:spacing w:line="276" w:lineRule="auto"/>
        <w:rPr>
          <w:rFonts w:cstheme="minorHAnsi"/>
          <w:sz w:val="24"/>
          <w:szCs w:val="24"/>
        </w:rPr>
      </w:pPr>
    </w:p>
    <w:p w14:paraId="11BF6916" w14:textId="77777777" w:rsidR="0021693A" w:rsidRPr="0082400D" w:rsidRDefault="0021693A" w:rsidP="0082400D">
      <w:pPr>
        <w:pStyle w:val="Listenabsatz"/>
        <w:numPr>
          <w:ilvl w:val="0"/>
          <w:numId w:val="28"/>
        </w:numPr>
        <w:spacing w:line="276" w:lineRule="auto"/>
        <w:jc w:val="both"/>
        <w:rPr>
          <w:rFonts w:cstheme="minorHAnsi"/>
          <w:b/>
          <w:bCs/>
          <w:sz w:val="24"/>
          <w:szCs w:val="24"/>
        </w:rPr>
      </w:pPr>
      <w:r w:rsidRPr="0082400D">
        <w:rPr>
          <w:rFonts w:cstheme="minorHAnsi"/>
          <w:b/>
          <w:bCs/>
          <w:sz w:val="24"/>
          <w:szCs w:val="24"/>
        </w:rPr>
        <w:t>Förderbausteine der unterschiedlichen Maßnahmenbereiche</w:t>
      </w:r>
    </w:p>
    <w:p w14:paraId="60A7ECC2" w14:textId="7FEEDC76" w:rsidR="0021693A" w:rsidRPr="0082400D" w:rsidRDefault="0021693A" w:rsidP="0082400D">
      <w:pPr>
        <w:spacing w:line="276" w:lineRule="auto"/>
        <w:jc w:val="both"/>
        <w:rPr>
          <w:rFonts w:cstheme="minorHAnsi"/>
          <w:sz w:val="24"/>
          <w:szCs w:val="24"/>
        </w:rPr>
      </w:pPr>
      <w:r w:rsidRPr="0082400D">
        <w:rPr>
          <w:rFonts w:cstheme="minorHAnsi"/>
          <w:sz w:val="24"/>
          <w:szCs w:val="24"/>
        </w:rPr>
        <w:t xml:space="preserve">Im Folgenden werden die einzelnen Förderbausteine der jeweiligen Maßnahmenbereiche konzeptionell dargestellt. Alle Maßnahmenbereiche sind nicht losgelöst voneinander zu betrachten und bedingen sich gegenseitig. </w:t>
      </w:r>
    </w:p>
    <w:p w14:paraId="1CDC06B1" w14:textId="481407D7" w:rsidR="00B36CE0" w:rsidRPr="0082400D" w:rsidRDefault="00B36CE0"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I</w:t>
      </w:r>
    </w:p>
    <w:tbl>
      <w:tblPr>
        <w:tblStyle w:val="Tabellenraster"/>
        <w:tblW w:w="0" w:type="auto"/>
        <w:tblLook w:val="04A0" w:firstRow="1" w:lastRow="0" w:firstColumn="1" w:lastColumn="0" w:noHBand="0" w:noVBand="1"/>
      </w:tblPr>
      <w:tblGrid>
        <w:gridCol w:w="2689"/>
        <w:gridCol w:w="6373"/>
      </w:tblGrid>
      <w:tr w:rsidR="00B36CE0" w:rsidRPr="0082400D" w14:paraId="054B4517" w14:textId="77777777" w:rsidTr="0072656D">
        <w:tc>
          <w:tcPr>
            <w:tcW w:w="2689" w:type="dxa"/>
            <w:shd w:val="clear" w:color="auto" w:fill="D0CECE" w:themeFill="background2" w:themeFillShade="E6"/>
          </w:tcPr>
          <w:p w14:paraId="3FF97D6E" w14:textId="2C081E6F" w:rsidR="00B36CE0" w:rsidRPr="0082400D" w:rsidRDefault="00B36CE0" w:rsidP="0082400D">
            <w:pPr>
              <w:spacing w:line="276" w:lineRule="auto"/>
              <w:jc w:val="both"/>
              <w:rPr>
                <w:rFonts w:cstheme="minorHAnsi"/>
                <w:sz w:val="24"/>
                <w:szCs w:val="24"/>
              </w:rPr>
            </w:pPr>
            <w:r w:rsidRPr="0082400D">
              <w:rPr>
                <w:rFonts w:cstheme="minorHAnsi"/>
                <w:sz w:val="24"/>
                <w:szCs w:val="24"/>
              </w:rPr>
              <w:t>Maßnahmenbereich I</w:t>
            </w:r>
          </w:p>
        </w:tc>
        <w:tc>
          <w:tcPr>
            <w:tcW w:w="6373" w:type="dxa"/>
            <w:shd w:val="clear" w:color="auto" w:fill="E7E6E6" w:themeFill="background2"/>
          </w:tcPr>
          <w:p w14:paraId="003B7D87" w14:textId="44F949D9" w:rsidR="00B36CE0" w:rsidRPr="0082400D" w:rsidRDefault="00B36CE0" w:rsidP="0082400D">
            <w:pPr>
              <w:spacing w:line="276" w:lineRule="auto"/>
              <w:jc w:val="both"/>
              <w:rPr>
                <w:rFonts w:cstheme="minorHAnsi"/>
                <w:sz w:val="24"/>
                <w:szCs w:val="24"/>
              </w:rPr>
            </w:pPr>
            <w:r w:rsidRPr="0082400D">
              <w:rPr>
                <w:rFonts w:cstheme="minorHAnsi"/>
                <w:sz w:val="24"/>
                <w:szCs w:val="24"/>
              </w:rPr>
              <w:t xml:space="preserve">Schaffung von unterrichtlichen und außerunterrichtlichen Angeboten, um </w:t>
            </w:r>
            <w:r w:rsidR="002B0BB3" w:rsidRPr="0082400D">
              <w:rPr>
                <w:rFonts w:cstheme="minorHAnsi"/>
                <w:sz w:val="24"/>
                <w:szCs w:val="24"/>
              </w:rPr>
              <w:t>Entwicklungspotentiale</w:t>
            </w:r>
            <w:r w:rsidRPr="0082400D">
              <w:rPr>
                <w:rFonts w:cstheme="minorHAnsi"/>
                <w:sz w:val="24"/>
                <w:szCs w:val="24"/>
              </w:rPr>
              <w:t xml:space="preserve"> aller Schülerinnen</w:t>
            </w:r>
            <w:r w:rsidR="000C4BF7" w:rsidRPr="0082400D">
              <w:rPr>
                <w:rFonts w:cstheme="minorHAnsi"/>
                <w:sz w:val="24"/>
                <w:szCs w:val="24"/>
              </w:rPr>
              <w:t xml:space="preserve"> und Schüler</w:t>
            </w:r>
            <w:r w:rsidRPr="0082400D">
              <w:rPr>
                <w:rFonts w:cstheme="minorHAnsi"/>
                <w:sz w:val="24"/>
                <w:szCs w:val="24"/>
              </w:rPr>
              <w:t xml:space="preserve"> grundsätzlich zu fördern.</w:t>
            </w:r>
          </w:p>
        </w:tc>
      </w:tr>
    </w:tbl>
    <w:p w14:paraId="58C803EE" w14:textId="77777777" w:rsidR="00C841D8" w:rsidRPr="0082400D" w:rsidRDefault="00C841D8" w:rsidP="0082400D">
      <w:pPr>
        <w:spacing w:after="0" w:line="276" w:lineRule="auto"/>
        <w:jc w:val="both"/>
        <w:rPr>
          <w:rFonts w:cstheme="minorHAnsi"/>
          <w:sz w:val="24"/>
          <w:szCs w:val="24"/>
        </w:rPr>
      </w:pPr>
    </w:p>
    <w:p w14:paraId="04549B3C" w14:textId="45762810" w:rsidR="00EC3A15" w:rsidRPr="0082400D" w:rsidRDefault="000123A2" w:rsidP="0082400D">
      <w:pPr>
        <w:spacing w:line="276" w:lineRule="auto"/>
        <w:jc w:val="both"/>
        <w:rPr>
          <w:rFonts w:cstheme="minorHAnsi"/>
          <w:sz w:val="24"/>
          <w:szCs w:val="24"/>
        </w:rPr>
      </w:pPr>
      <w:r w:rsidRPr="0082400D">
        <w:rPr>
          <w:rFonts w:cstheme="minorHAnsi"/>
          <w:sz w:val="24"/>
          <w:szCs w:val="24"/>
        </w:rPr>
        <w:t>Der Maßnahmenbereich I bildet die Grundlage des Förderkonzeptes der Schule</w:t>
      </w:r>
      <w:r w:rsidR="004E5568" w:rsidRPr="0082400D">
        <w:rPr>
          <w:rFonts w:cstheme="minorHAnsi"/>
          <w:sz w:val="24"/>
          <w:szCs w:val="24"/>
        </w:rPr>
        <w:t xml:space="preserve"> </w:t>
      </w:r>
      <w:r w:rsidRPr="0082400D">
        <w:rPr>
          <w:rFonts w:cstheme="minorHAnsi"/>
          <w:sz w:val="24"/>
          <w:szCs w:val="24"/>
        </w:rPr>
        <w:t>am</w:t>
      </w:r>
      <w:r w:rsidR="004E5568" w:rsidRPr="0082400D">
        <w:rPr>
          <w:rFonts w:cstheme="minorHAnsi"/>
          <w:sz w:val="24"/>
          <w:szCs w:val="24"/>
        </w:rPr>
        <w:t xml:space="preserve"> </w:t>
      </w:r>
      <w:r w:rsidRPr="0082400D">
        <w:rPr>
          <w:rFonts w:cstheme="minorHAnsi"/>
          <w:sz w:val="24"/>
          <w:szCs w:val="24"/>
        </w:rPr>
        <w:t xml:space="preserve">Schillerpark und beinhaltet vier verschiedene Förderbausteine mit </w:t>
      </w:r>
      <w:r w:rsidR="004C055E" w:rsidRPr="0082400D">
        <w:rPr>
          <w:rFonts w:cstheme="minorHAnsi"/>
          <w:sz w:val="24"/>
          <w:szCs w:val="24"/>
        </w:rPr>
        <w:t>fest installierten Maßnahmen sowie im Rahmen der Schul- und Unterrichtsentwicklung neu formulierte und zu erprobende Möglichkeiten.</w:t>
      </w:r>
      <w:r w:rsidR="002E1413" w:rsidRPr="0082400D">
        <w:rPr>
          <w:rFonts w:cstheme="minorHAnsi"/>
          <w:sz w:val="24"/>
          <w:szCs w:val="24"/>
        </w:rPr>
        <w:t xml:space="preserve"> Als integrierte Sekundarschule mit gymnasialer Oberstufe sind wir verpflichtet mit unseren konzeptionellen Überlegungen und der daraus resultierenden schulischen und unterrichtlichen Praxis</w:t>
      </w:r>
      <w:r w:rsidR="00AD2595" w:rsidRPr="0082400D">
        <w:rPr>
          <w:rFonts w:cstheme="minorHAnsi"/>
          <w:sz w:val="24"/>
          <w:szCs w:val="24"/>
        </w:rPr>
        <w:t xml:space="preserve"> alle Schülerinnen und Schüler unserer Schule bestmöglich auf dem Weg zum Schulabschluss zu fördern, </w:t>
      </w:r>
      <w:r w:rsidR="00AD2595" w:rsidRPr="0082400D">
        <w:rPr>
          <w:rFonts w:cstheme="minorHAnsi"/>
          <w:color w:val="333333"/>
          <w:sz w:val="24"/>
          <w:szCs w:val="24"/>
          <w:shd w:val="clear" w:color="auto" w:fill="FFFFFF"/>
        </w:rPr>
        <w:t>Benachteiligungen auszugleichen und Chancengleichheit herzustellen. Grundsätzlich lernen alle Schülerinnen und Schüler der Schule am Schillerpark gemeinsam in ihrem Klassenverband oder Kursen, die nach Inhalt und Organisation so differenziert sind, dass alle Schülerinnen und Schüler Lern- und Leistungsfortschritte machen können.</w:t>
      </w:r>
      <w:r w:rsidR="0038544B" w:rsidRPr="0082400D">
        <w:rPr>
          <w:rFonts w:cstheme="minorHAnsi"/>
          <w:color w:val="333333"/>
          <w:sz w:val="24"/>
          <w:szCs w:val="24"/>
          <w:shd w:val="clear" w:color="auto" w:fill="FFFFFF"/>
        </w:rPr>
        <w:t xml:space="preserve"> Eine Ausnahme hierbei bildet das Differenzierungskonzept des Fachbereiches Englisch. Hierbei ist im Rahmen der Leistungsdifferenzierung eine temporäre Auflösung des Klassenverbandes in ER- und GR-Kurse vorgesehen. Gezielte Maßnahmen hinsichtlich des inklusiven Lernens und der Integration von Schülerinnen und Schülern der Willkommensklassen sind unter den </w:t>
      </w:r>
      <w:proofErr w:type="spellStart"/>
      <w:r w:rsidR="0038544B" w:rsidRPr="0082400D">
        <w:rPr>
          <w:rFonts w:cstheme="minorHAnsi"/>
          <w:color w:val="333333"/>
          <w:sz w:val="24"/>
          <w:szCs w:val="24"/>
          <w:shd w:val="clear" w:color="auto" w:fill="FFFFFF"/>
        </w:rPr>
        <w:lastRenderedPageBreak/>
        <w:t>Maßnahmebereichen</w:t>
      </w:r>
      <w:proofErr w:type="spellEnd"/>
      <w:r w:rsidR="0038544B" w:rsidRPr="0082400D">
        <w:rPr>
          <w:rFonts w:cstheme="minorHAnsi"/>
          <w:color w:val="333333"/>
          <w:sz w:val="24"/>
          <w:szCs w:val="24"/>
          <w:shd w:val="clear" w:color="auto" w:fill="FFFFFF"/>
        </w:rPr>
        <w:t xml:space="preserve"> dezidiert aufgelistet. </w:t>
      </w:r>
      <w:r w:rsidR="009E79DC" w:rsidRPr="0082400D">
        <w:rPr>
          <w:rFonts w:cstheme="minorHAnsi"/>
          <w:sz w:val="24"/>
          <w:szCs w:val="24"/>
        </w:rPr>
        <w:t>Im Folgenden sind die grundlegenden Förderbausteine im Maßnahmenbereich I der Schule</w:t>
      </w:r>
      <w:r w:rsidR="00C3660C" w:rsidRPr="0082400D">
        <w:rPr>
          <w:rFonts w:cstheme="minorHAnsi"/>
          <w:sz w:val="24"/>
          <w:szCs w:val="24"/>
        </w:rPr>
        <w:t xml:space="preserve"> </w:t>
      </w:r>
      <w:r w:rsidR="009E79DC" w:rsidRPr="0082400D">
        <w:rPr>
          <w:rFonts w:cstheme="minorHAnsi"/>
          <w:sz w:val="24"/>
          <w:szCs w:val="24"/>
        </w:rPr>
        <w:t>am</w:t>
      </w:r>
      <w:r w:rsidR="00C3660C" w:rsidRPr="0082400D">
        <w:rPr>
          <w:rFonts w:cstheme="minorHAnsi"/>
          <w:sz w:val="24"/>
          <w:szCs w:val="24"/>
        </w:rPr>
        <w:t xml:space="preserve"> </w:t>
      </w:r>
      <w:r w:rsidR="009E79DC" w:rsidRPr="0082400D">
        <w:rPr>
          <w:rFonts w:cstheme="minorHAnsi"/>
          <w:sz w:val="24"/>
          <w:szCs w:val="24"/>
        </w:rPr>
        <w:t>Schillerpark dargestellt:</w:t>
      </w:r>
      <w:r w:rsidR="00556448" w:rsidRPr="0082400D">
        <w:rPr>
          <w:rFonts w:cstheme="minorHAnsi"/>
          <w:sz w:val="24"/>
          <w:szCs w:val="24"/>
        </w:rPr>
        <w:t xml:space="preserve"> </w:t>
      </w:r>
    </w:p>
    <w:tbl>
      <w:tblPr>
        <w:tblStyle w:val="Tabellenraster"/>
        <w:tblW w:w="0" w:type="auto"/>
        <w:tblLook w:val="04A0" w:firstRow="1" w:lastRow="0" w:firstColumn="1" w:lastColumn="0" w:noHBand="0" w:noVBand="1"/>
      </w:tblPr>
      <w:tblGrid>
        <w:gridCol w:w="2263"/>
        <w:gridCol w:w="6799"/>
      </w:tblGrid>
      <w:tr w:rsidR="00C10B05" w:rsidRPr="0082400D" w14:paraId="5C0F986A" w14:textId="77777777" w:rsidTr="00C10B05">
        <w:tc>
          <w:tcPr>
            <w:tcW w:w="2263" w:type="dxa"/>
            <w:shd w:val="clear" w:color="auto" w:fill="A8D08D" w:themeFill="accent6" w:themeFillTint="99"/>
          </w:tcPr>
          <w:p w14:paraId="32635B8F" w14:textId="3B94FDD4" w:rsidR="00C10B05" w:rsidRPr="0082400D" w:rsidRDefault="00C10B05" w:rsidP="0082400D">
            <w:pPr>
              <w:spacing w:line="276" w:lineRule="auto"/>
              <w:jc w:val="both"/>
              <w:rPr>
                <w:rFonts w:cstheme="minorHAnsi"/>
                <w:b/>
                <w:bCs/>
                <w:sz w:val="24"/>
                <w:szCs w:val="24"/>
              </w:rPr>
            </w:pPr>
            <w:r w:rsidRPr="0082400D">
              <w:rPr>
                <w:rFonts w:cstheme="minorHAnsi"/>
                <w:b/>
                <w:bCs/>
                <w:sz w:val="24"/>
                <w:szCs w:val="24"/>
              </w:rPr>
              <w:t>Förderbaustein I</w:t>
            </w:r>
          </w:p>
        </w:tc>
        <w:tc>
          <w:tcPr>
            <w:tcW w:w="6799" w:type="dxa"/>
            <w:shd w:val="clear" w:color="auto" w:fill="C5E0B3" w:themeFill="accent6" w:themeFillTint="66"/>
          </w:tcPr>
          <w:p w14:paraId="28BC54D8" w14:textId="1418B852" w:rsidR="00C10B05" w:rsidRPr="0082400D" w:rsidRDefault="00C10B05" w:rsidP="0082400D">
            <w:pPr>
              <w:spacing w:line="276" w:lineRule="auto"/>
              <w:jc w:val="both"/>
              <w:rPr>
                <w:rFonts w:cstheme="minorHAnsi"/>
                <w:b/>
                <w:bCs/>
                <w:sz w:val="24"/>
                <w:szCs w:val="24"/>
              </w:rPr>
            </w:pPr>
            <w:r w:rsidRPr="0082400D">
              <w:rPr>
                <w:rFonts w:cstheme="minorHAnsi"/>
                <w:b/>
                <w:bCs/>
                <w:sz w:val="24"/>
                <w:szCs w:val="24"/>
              </w:rPr>
              <w:t>Individuelle Förderung im Unterricht</w:t>
            </w:r>
          </w:p>
        </w:tc>
      </w:tr>
      <w:tr w:rsidR="00C10B05" w:rsidRPr="0082400D" w14:paraId="2AEC9005" w14:textId="77777777" w:rsidTr="00C10B05">
        <w:tc>
          <w:tcPr>
            <w:tcW w:w="9062" w:type="dxa"/>
            <w:gridSpan w:val="2"/>
            <w:shd w:val="clear" w:color="auto" w:fill="E2EFD9" w:themeFill="accent6" w:themeFillTint="33"/>
          </w:tcPr>
          <w:p w14:paraId="72D41924" w14:textId="624523CE" w:rsidR="00C10B05" w:rsidRPr="0082400D" w:rsidRDefault="00C10B05"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Berücksichtigung de</w:t>
            </w:r>
            <w:r w:rsidR="0082400D">
              <w:rPr>
                <w:rFonts w:cstheme="minorHAnsi"/>
                <w:sz w:val="24"/>
                <w:szCs w:val="24"/>
              </w:rPr>
              <w:t>s</w:t>
            </w:r>
            <w:r w:rsidRPr="0082400D">
              <w:rPr>
                <w:rFonts w:cstheme="minorHAnsi"/>
                <w:sz w:val="24"/>
                <w:szCs w:val="24"/>
              </w:rPr>
              <w:t xml:space="preserve"> Niveaustufenmodells bei der methodischen und didaktischen Gestaltung des Unterrichts/ Anwendung unterschiedlicher Differenzierungsmaßnahmen</w:t>
            </w:r>
            <w:r w:rsidR="0082400D">
              <w:rPr>
                <w:rFonts w:cstheme="minorHAnsi"/>
                <w:sz w:val="24"/>
                <w:szCs w:val="24"/>
              </w:rPr>
              <w:t xml:space="preserve"> (siehe Differenzierungskonzepte der Fachbereiche)</w:t>
            </w:r>
          </w:p>
          <w:p w14:paraId="20F49606" w14:textId="23A93CFD" w:rsidR="00FA7958" w:rsidRPr="0082400D" w:rsidRDefault="00FA7958" w:rsidP="0082400D">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 xml:space="preserve">in vielen Stunden Unterricht durch zwei Lehrkräfte, was eine individuelle Unterstützung oder auch die Teilung der Klassen in </w:t>
            </w:r>
            <w:r w:rsidR="00424C7D">
              <w:rPr>
                <w:rFonts w:eastAsia="Times New Roman" w:cstheme="minorHAnsi"/>
                <w:sz w:val="24"/>
                <w:szCs w:val="24"/>
                <w:lang w:eastAsia="de-DE"/>
              </w:rPr>
              <w:t>zwei</w:t>
            </w:r>
            <w:r w:rsidRPr="0082400D">
              <w:rPr>
                <w:rFonts w:eastAsia="Times New Roman" w:cstheme="minorHAnsi"/>
                <w:sz w:val="24"/>
                <w:szCs w:val="24"/>
                <w:lang w:eastAsia="de-DE"/>
              </w:rPr>
              <w:t xml:space="preserve"> Lerngruppen ermöglicht</w:t>
            </w:r>
          </w:p>
          <w:p w14:paraId="0B967935" w14:textId="2175CC0C" w:rsidR="00FA7958" w:rsidRPr="0082400D" w:rsidRDefault="00424C7D" w:rsidP="0082400D">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Einsatz</w:t>
            </w:r>
            <w:r w:rsidR="00FA7958" w:rsidRPr="0082400D">
              <w:rPr>
                <w:rFonts w:eastAsia="Times New Roman" w:cstheme="minorHAnsi"/>
                <w:sz w:val="24"/>
                <w:szCs w:val="24"/>
                <w:lang w:eastAsia="de-DE"/>
              </w:rPr>
              <w:t xml:space="preserve"> ein</w:t>
            </w:r>
            <w:r>
              <w:rPr>
                <w:rFonts w:eastAsia="Times New Roman" w:cstheme="minorHAnsi"/>
                <w:sz w:val="24"/>
                <w:szCs w:val="24"/>
                <w:lang w:eastAsia="de-DE"/>
              </w:rPr>
              <w:t>er</w:t>
            </w:r>
            <w:r w:rsidR="00FA7958" w:rsidRPr="0082400D">
              <w:rPr>
                <w:rFonts w:eastAsia="Times New Roman" w:cstheme="minorHAnsi"/>
                <w:sz w:val="24"/>
                <w:szCs w:val="24"/>
                <w:lang w:eastAsia="de-DE"/>
              </w:rPr>
              <w:t xml:space="preserve"> Sonderpädagog</w:t>
            </w:r>
            <w:r>
              <w:rPr>
                <w:rFonts w:eastAsia="Times New Roman" w:cstheme="minorHAnsi"/>
                <w:sz w:val="24"/>
                <w:szCs w:val="24"/>
                <w:lang w:eastAsia="de-DE"/>
              </w:rPr>
              <w:t xml:space="preserve">in bzw. eines Sonderpädagogen pro Jahrgang </w:t>
            </w:r>
            <w:r w:rsidR="00FA7958" w:rsidRPr="0082400D">
              <w:rPr>
                <w:rFonts w:eastAsia="Times New Roman" w:cstheme="minorHAnsi"/>
                <w:sz w:val="24"/>
                <w:szCs w:val="24"/>
                <w:lang w:eastAsia="de-DE"/>
              </w:rPr>
              <w:t xml:space="preserve">für Differenzierung und Beratung </w:t>
            </w:r>
          </w:p>
          <w:p w14:paraId="2E4C70BC" w14:textId="77777777" w:rsidR="00FA7958" w:rsidRPr="0082400D" w:rsidRDefault="00FA7958" w:rsidP="0082400D">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besondere Förderung in den Hauptfächern Deutsch, Englisch, Mathematik durch jeweils eine zusätzliche Wochenstunde</w:t>
            </w:r>
          </w:p>
          <w:p w14:paraId="2842AD06" w14:textId="29A6F2C8" w:rsidR="00FA7958" w:rsidRPr="0082400D" w:rsidRDefault="00FA7958" w:rsidP="0082400D">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individuelles Arbeiten in den "Schülerarbeitsstunden" (</w:t>
            </w:r>
            <w:proofErr w:type="spellStart"/>
            <w:r w:rsidRPr="0082400D">
              <w:rPr>
                <w:rFonts w:eastAsia="Times New Roman" w:cstheme="minorHAnsi"/>
                <w:sz w:val="24"/>
                <w:szCs w:val="24"/>
                <w:lang w:eastAsia="de-DE"/>
              </w:rPr>
              <w:t>SaS</w:t>
            </w:r>
            <w:proofErr w:type="spellEnd"/>
            <w:r w:rsidRPr="0082400D">
              <w:rPr>
                <w:rFonts w:eastAsia="Times New Roman" w:cstheme="minorHAnsi"/>
                <w:sz w:val="24"/>
                <w:szCs w:val="24"/>
                <w:lang w:eastAsia="de-DE"/>
              </w:rPr>
              <w:t>), die in der Regel mit beiden Klassenlehrern besetzt sind</w:t>
            </w:r>
          </w:p>
          <w:p w14:paraId="4DD58119" w14:textId="7A0148F4" w:rsidR="00C10B05" w:rsidRPr="0082400D" w:rsidRDefault="00C10B05"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Beachtung von Interessen, Motivationslagen sowie Vorwissen von Schülerinnen </w:t>
            </w:r>
            <w:r w:rsidR="00AD2595" w:rsidRPr="0082400D">
              <w:rPr>
                <w:rFonts w:cstheme="minorHAnsi"/>
                <w:sz w:val="24"/>
                <w:szCs w:val="24"/>
              </w:rPr>
              <w:t xml:space="preserve">und Schülern </w:t>
            </w:r>
            <w:r w:rsidRPr="0082400D">
              <w:rPr>
                <w:rFonts w:cstheme="minorHAnsi"/>
                <w:sz w:val="24"/>
                <w:szCs w:val="24"/>
              </w:rPr>
              <w:t>bei der gemeinsamen Unterrichtsplanung und -gestaltung</w:t>
            </w:r>
          </w:p>
          <w:p w14:paraId="12C68236" w14:textId="77777777" w:rsidR="00C10B05" w:rsidRPr="0082400D" w:rsidRDefault="00C10B05"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Kompetenzorientiertes Lehren und Lernen</w:t>
            </w:r>
          </w:p>
          <w:p w14:paraId="647E1B32" w14:textId="06FACE5C" w:rsidR="00C10B05" w:rsidRPr="0082400D" w:rsidRDefault="00C10B05"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Anleiten zum selbstständigen Lernen und Arbeiten</w:t>
            </w:r>
          </w:p>
          <w:p w14:paraId="437CCA9C" w14:textId="77777777" w:rsidR="00424C7D" w:rsidRPr="0082400D" w:rsidRDefault="00424C7D" w:rsidP="00424C7D">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Abschlussförderung im 10. Jahrgang durch spezielle zusätzliche Förderkurse auf freiwilliger Basis (Deutsch, Englisch, Mathe)</w:t>
            </w:r>
          </w:p>
          <w:p w14:paraId="1E954A77" w14:textId="4386856B" w:rsidR="00C10B05"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f</w:t>
            </w:r>
            <w:r w:rsidR="00C10B05" w:rsidRPr="0082400D">
              <w:rPr>
                <w:rFonts w:cstheme="minorHAnsi"/>
                <w:sz w:val="24"/>
                <w:szCs w:val="24"/>
              </w:rPr>
              <w:t>ortwährende Anpassung der Fachcurricula auf sich verändernde Rahmenbedingungen in allen Fächern in Abstimmung mit den Fachleitern des Lessing-Gymnasiums</w:t>
            </w:r>
          </w:p>
          <w:p w14:paraId="288AC414" w14:textId="61B0BA0C" w:rsidR="00C10B05" w:rsidRPr="0082400D" w:rsidRDefault="00C10B05"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Anwendung vielfältiger Formen der Lern- und Leistungsrückmeldung/</w:t>
            </w:r>
            <w:r w:rsidR="00383858" w:rsidRPr="0082400D">
              <w:rPr>
                <w:rFonts w:cstheme="minorHAnsi"/>
                <w:sz w:val="24"/>
                <w:szCs w:val="24"/>
              </w:rPr>
              <w:t xml:space="preserve"> Ausbau</w:t>
            </w:r>
            <w:r w:rsidRPr="0082400D">
              <w:rPr>
                <w:rFonts w:cstheme="minorHAnsi"/>
                <w:sz w:val="24"/>
                <w:szCs w:val="24"/>
              </w:rPr>
              <w:t xml:space="preserve"> </w:t>
            </w:r>
            <w:r w:rsidR="00383858" w:rsidRPr="0082400D">
              <w:rPr>
                <w:rFonts w:cstheme="minorHAnsi"/>
                <w:sz w:val="24"/>
                <w:szCs w:val="24"/>
              </w:rPr>
              <w:t>d</w:t>
            </w:r>
            <w:r w:rsidRPr="0082400D">
              <w:rPr>
                <w:rFonts w:cstheme="minorHAnsi"/>
                <w:sz w:val="24"/>
                <w:szCs w:val="24"/>
              </w:rPr>
              <w:t xml:space="preserve">er Feedback-Kultur </w:t>
            </w:r>
          </w:p>
          <w:p w14:paraId="04AB36B0" w14:textId="1826E366" w:rsidR="004E6427" w:rsidRPr="0082400D" w:rsidRDefault="00026C04"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Einsatz von Schülertutoren im Rahmen kleinerer Unterrichtssequenzen</w:t>
            </w:r>
          </w:p>
          <w:p w14:paraId="78B42328" w14:textId="35F8AB63" w:rsidR="00FA7958" w:rsidRPr="0082400D" w:rsidRDefault="004E642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Einrichtung von Ergänzungs- und Vertiefungsstunden</w:t>
            </w:r>
          </w:p>
          <w:p w14:paraId="53D08AFE" w14:textId="66342DCF" w:rsidR="00FA7958" w:rsidRPr="0082400D" w:rsidRDefault="00FA7958" w:rsidP="0082400D">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Einsatz von Lese- und Lernpaten in einigen Klassen</w:t>
            </w:r>
          </w:p>
          <w:p w14:paraId="0B267162" w14:textId="77777777" w:rsidR="004E6427" w:rsidRPr="0082400D" w:rsidRDefault="004E642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Methodenwoche zu Beginn jeden Schuljahres</w:t>
            </w:r>
          </w:p>
          <w:p w14:paraId="70669845" w14:textId="514500C7" w:rsidR="00FA7958" w:rsidRPr="0082400D" w:rsidRDefault="00FA7958" w:rsidP="0082400D">
            <w:pPr>
              <w:numPr>
                <w:ilvl w:val="0"/>
                <w:numId w:val="22"/>
              </w:numPr>
              <w:spacing w:line="276" w:lineRule="auto"/>
              <w:jc w:val="both"/>
              <w:textAlignment w:val="baseline"/>
              <w:rPr>
                <w:rFonts w:cstheme="minorHAnsi"/>
                <w:sz w:val="24"/>
                <w:szCs w:val="24"/>
              </w:rPr>
            </w:pPr>
            <w:r w:rsidRPr="0082400D">
              <w:rPr>
                <w:rFonts w:eastAsia="Times New Roman" w:cstheme="minorHAnsi"/>
                <w:sz w:val="24"/>
                <w:szCs w:val="24"/>
                <w:lang w:eastAsia="de-DE"/>
              </w:rPr>
              <w:t xml:space="preserve">Angebote zur Förderung der sozialen Kompetenz, z.B. durch regelmäßige Klassenratsstunden und Unterrichtsprojekte in Zusammenarbeit mit dem Team der Schulsozialarbeit </w:t>
            </w:r>
          </w:p>
        </w:tc>
      </w:tr>
    </w:tbl>
    <w:p w14:paraId="421F592A" w14:textId="5BA35AAE" w:rsidR="00C10B05" w:rsidRPr="0082400D" w:rsidRDefault="00C10B05"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556448" w:rsidRPr="0082400D" w14:paraId="307BD81C" w14:textId="77777777" w:rsidTr="0072656D">
        <w:tc>
          <w:tcPr>
            <w:tcW w:w="2263" w:type="dxa"/>
            <w:shd w:val="clear" w:color="auto" w:fill="A8D08D" w:themeFill="accent6" w:themeFillTint="99"/>
          </w:tcPr>
          <w:p w14:paraId="753F22EC" w14:textId="744E882C"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Förderbaustein II</w:t>
            </w:r>
          </w:p>
        </w:tc>
        <w:tc>
          <w:tcPr>
            <w:tcW w:w="6799" w:type="dxa"/>
            <w:shd w:val="clear" w:color="auto" w:fill="C5E0B3" w:themeFill="accent6" w:themeFillTint="66"/>
          </w:tcPr>
          <w:p w14:paraId="122BAC40" w14:textId="612B7236"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Außerunterrichtliche Unterstützungsangebote</w:t>
            </w:r>
          </w:p>
        </w:tc>
      </w:tr>
      <w:tr w:rsidR="00556448" w:rsidRPr="0082400D" w14:paraId="0FB640C7" w14:textId="77777777" w:rsidTr="0072656D">
        <w:tc>
          <w:tcPr>
            <w:tcW w:w="9062" w:type="dxa"/>
            <w:gridSpan w:val="2"/>
            <w:shd w:val="clear" w:color="auto" w:fill="E2EFD9" w:themeFill="accent6" w:themeFillTint="33"/>
          </w:tcPr>
          <w:p w14:paraId="6DA6EC77" w14:textId="43E0D566" w:rsidR="004E6427" w:rsidRPr="0082400D" w:rsidRDefault="004E6427"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Unterstützungsangebote für allgemeine und fachspezifische Lernbetreuung</w:t>
            </w:r>
          </w:p>
          <w:p w14:paraId="3E2E08E1" w14:textId="12AEF4C0" w:rsidR="004E6427" w:rsidRPr="0082400D" w:rsidRDefault="004E6427"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Arbeitsgemeinschaften in unterschiedlichen fachlichen und überfachlichen Domänen</w:t>
            </w:r>
          </w:p>
          <w:p w14:paraId="019E3742" w14:textId="618A4F05" w:rsidR="00FA7958" w:rsidRPr="0082400D" w:rsidRDefault="00FA7958" w:rsidP="0082400D">
            <w:pPr>
              <w:numPr>
                <w:ilvl w:val="0"/>
                <w:numId w:val="23"/>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 xml:space="preserve">für jeden Jahrgang </w:t>
            </w:r>
            <w:r w:rsidR="00424C7D">
              <w:rPr>
                <w:rFonts w:eastAsia="Times New Roman" w:cstheme="minorHAnsi"/>
                <w:sz w:val="24"/>
                <w:szCs w:val="24"/>
                <w:lang w:eastAsia="de-DE"/>
              </w:rPr>
              <w:t>zwei</w:t>
            </w:r>
            <w:r w:rsidRPr="0082400D">
              <w:rPr>
                <w:rFonts w:eastAsia="Times New Roman" w:cstheme="minorHAnsi"/>
                <w:sz w:val="24"/>
                <w:szCs w:val="24"/>
                <w:lang w:eastAsia="de-DE"/>
              </w:rPr>
              <w:t xml:space="preserve"> Stunden durch Lehrkräfte betreute </w:t>
            </w:r>
            <w:r w:rsidRPr="00424C7D">
              <w:rPr>
                <w:rFonts w:eastAsia="Times New Roman" w:cstheme="minorHAnsi"/>
                <w:i/>
                <w:iCs/>
                <w:sz w:val="24"/>
                <w:szCs w:val="24"/>
                <w:lang w:eastAsia="de-DE"/>
              </w:rPr>
              <w:t>Lernzeit</w:t>
            </w:r>
            <w:r w:rsidRPr="0082400D">
              <w:rPr>
                <w:rFonts w:eastAsia="Times New Roman" w:cstheme="minorHAnsi"/>
                <w:sz w:val="24"/>
                <w:szCs w:val="24"/>
                <w:lang w:eastAsia="de-DE"/>
              </w:rPr>
              <w:t xml:space="preserve"> pro Woche; hier besteht auf freiwilliger Basis die Möglichkeit, Hausaufgaben zu machen, zu lernen</w:t>
            </w:r>
            <w:r w:rsidR="00405FA7" w:rsidRPr="0082400D">
              <w:rPr>
                <w:rFonts w:eastAsia="Times New Roman" w:cstheme="minorHAnsi"/>
                <w:sz w:val="24"/>
                <w:szCs w:val="24"/>
                <w:lang w:eastAsia="de-DE"/>
              </w:rPr>
              <w:t xml:space="preserve"> sowie</w:t>
            </w:r>
            <w:r w:rsidRPr="0082400D">
              <w:rPr>
                <w:rFonts w:eastAsia="Times New Roman" w:cstheme="minorHAnsi"/>
                <w:sz w:val="24"/>
                <w:szCs w:val="24"/>
                <w:lang w:eastAsia="de-DE"/>
              </w:rPr>
              <w:t xml:space="preserve"> Vorträge in Kleingruppen vorzubereiten </w:t>
            </w:r>
          </w:p>
          <w:p w14:paraId="5CF0168E" w14:textId="66B68376" w:rsidR="00FA7958" w:rsidRPr="0082400D" w:rsidRDefault="00FA7958" w:rsidP="0082400D">
            <w:pPr>
              <w:numPr>
                <w:ilvl w:val="0"/>
                <w:numId w:val="23"/>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lastRenderedPageBreak/>
              <w:t>Möglichkeit der Teilnahme an Lernförderkursen eines Kooperationspartners</w:t>
            </w:r>
          </w:p>
          <w:p w14:paraId="0971955E" w14:textId="5B92825C" w:rsidR="004E6427" w:rsidRPr="0082400D" w:rsidRDefault="004E6427"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 xml:space="preserve">Beratungen bei schulischen und familiären Problemen durch die Schulsozialarbeit und schulischen Bezugspersonen </w:t>
            </w:r>
          </w:p>
          <w:p w14:paraId="4DE778A6" w14:textId="709532D8" w:rsidR="004E6427" w:rsidRPr="0082400D" w:rsidRDefault="004E6427"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Durchführung von Projekten und Wettbewerben</w:t>
            </w:r>
          </w:p>
          <w:p w14:paraId="5B4422B7" w14:textId="77777777" w:rsidR="00F0168D" w:rsidRPr="0082400D" w:rsidRDefault="004E6427"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 xml:space="preserve">Betrieb einer Schülerfirma und Stärkung des dualen Lernens durch vielfältige </w:t>
            </w:r>
            <w:r w:rsidR="00F0168D" w:rsidRPr="0082400D">
              <w:rPr>
                <w:rFonts w:cstheme="minorHAnsi"/>
                <w:sz w:val="24"/>
                <w:szCs w:val="24"/>
              </w:rPr>
              <w:t>außerunterrichtliche Maßnahmen</w:t>
            </w:r>
            <w:r w:rsidR="00556448" w:rsidRPr="0082400D">
              <w:rPr>
                <w:rFonts w:cstheme="minorHAnsi"/>
                <w:sz w:val="24"/>
                <w:szCs w:val="24"/>
              </w:rPr>
              <w:t xml:space="preserve"> </w:t>
            </w:r>
          </w:p>
          <w:p w14:paraId="21E600B7" w14:textId="7ED42599" w:rsidR="00F0168D" w:rsidRPr="0082400D" w:rsidRDefault="00F0168D" w:rsidP="0082400D">
            <w:pPr>
              <w:pStyle w:val="Listenabsatz"/>
              <w:numPr>
                <w:ilvl w:val="0"/>
                <w:numId w:val="23"/>
              </w:numPr>
              <w:spacing w:line="276" w:lineRule="auto"/>
              <w:jc w:val="both"/>
              <w:rPr>
                <w:rFonts w:cstheme="minorHAnsi"/>
                <w:sz w:val="24"/>
                <w:szCs w:val="24"/>
              </w:rPr>
            </w:pPr>
            <w:r w:rsidRPr="0082400D">
              <w:rPr>
                <w:rFonts w:cstheme="minorHAnsi"/>
                <w:sz w:val="24"/>
                <w:szCs w:val="24"/>
              </w:rPr>
              <w:t>Schaffung von Bewegungsangeboten in Pausen</w:t>
            </w:r>
          </w:p>
        </w:tc>
      </w:tr>
    </w:tbl>
    <w:p w14:paraId="24DAB42F" w14:textId="5DDFD308" w:rsidR="00556448" w:rsidRPr="0082400D" w:rsidRDefault="00556448"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556448" w:rsidRPr="0082400D" w14:paraId="74F1AF95" w14:textId="77777777" w:rsidTr="0072656D">
        <w:tc>
          <w:tcPr>
            <w:tcW w:w="2263" w:type="dxa"/>
            <w:shd w:val="clear" w:color="auto" w:fill="A8D08D" w:themeFill="accent6" w:themeFillTint="99"/>
          </w:tcPr>
          <w:p w14:paraId="65337C32" w14:textId="5423CD75"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Förderbaustein III</w:t>
            </w:r>
          </w:p>
        </w:tc>
        <w:tc>
          <w:tcPr>
            <w:tcW w:w="6799" w:type="dxa"/>
            <w:shd w:val="clear" w:color="auto" w:fill="C5E0B3" w:themeFill="accent6" w:themeFillTint="66"/>
          </w:tcPr>
          <w:p w14:paraId="0330747E" w14:textId="7C08E729"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Gemeinsam Laufbahnen begleiten</w:t>
            </w:r>
          </w:p>
        </w:tc>
      </w:tr>
      <w:tr w:rsidR="00556448" w:rsidRPr="0082400D" w14:paraId="251335B0" w14:textId="77777777" w:rsidTr="0072656D">
        <w:tc>
          <w:tcPr>
            <w:tcW w:w="9062" w:type="dxa"/>
            <w:gridSpan w:val="2"/>
            <w:shd w:val="clear" w:color="auto" w:fill="E2EFD9" w:themeFill="accent6" w:themeFillTint="33"/>
          </w:tcPr>
          <w:p w14:paraId="30B12F8A" w14:textId="27EC5148" w:rsidR="00D42A4A" w:rsidRPr="0082400D" w:rsidRDefault="00D42A4A" w:rsidP="0082400D">
            <w:pPr>
              <w:spacing w:line="276" w:lineRule="auto"/>
              <w:jc w:val="both"/>
              <w:rPr>
                <w:rFonts w:cstheme="minorHAnsi"/>
                <w:sz w:val="24"/>
                <w:szCs w:val="24"/>
              </w:rPr>
            </w:pPr>
            <w:r w:rsidRPr="0082400D">
              <w:rPr>
                <w:rFonts w:cstheme="minorHAnsi"/>
                <w:sz w:val="24"/>
                <w:szCs w:val="24"/>
              </w:rPr>
              <w:t>Mit dem Besuch der Schule am Schillerpark werden unterschiedliche Weichen für individuelle Bildungsbiographien und außerschulische Weiterentwicklungen gelegt. Alle Schülerinnen und Schüler erhalten die Möglichkeit unterschiedliche Abschlüsse zu absolvieren.</w:t>
            </w:r>
            <w:r w:rsidR="0021693A" w:rsidRPr="0082400D">
              <w:rPr>
                <w:rFonts w:cstheme="minorHAnsi"/>
                <w:sz w:val="24"/>
                <w:szCs w:val="24"/>
              </w:rPr>
              <w:t xml:space="preserve"> Hierbei erhalten die Schülerinnen und Schüler gezielte Unterstützungsangebote:</w:t>
            </w:r>
          </w:p>
          <w:p w14:paraId="4C0F8697" w14:textId="4C6A9A60" w:rsidR="00556448" w:rsidRPr="0082400D" w:rsidRDefault="00556448"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Individuelle Beratungen zur Lern- und Leistungsentwicklung </w:t>
            </w:r>
          </w:p>
          <w:p w14:paraId="6BF99652" w14:textId="493AE36B" w:rsidR="00556448" w:rsidRPr="0082400D" w:rsidRDefault="00556448"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Allgemeine und individuelle Laufbahnberatungen für Eltern</w:t>
            </w:r>
            <w:r w:rsidR="000C4BF7" w:rsidRPr="0082400D">
              <w:rPr>
                <w:rFonts w:cstheme="minorHAnsi"/>
                <w:sz w:val="24"/>
                <w:szCs w:val="24"/>
              </w:rPr>
              <w:t xml:space="preserve"> sowie </w:t>
            </w:r>
            <w:r w:rsidRPr="0082400D">
              <w:rPr>
                <w:rFonts w:cstheme="minorHAnsi"/>
                <w:sz w:val="24"/>
                <w:szCs w:val="24"/>
              </w:rPr>
              <w:t>Schülerinnen</w:t>
            </w:r>
            <w:r w:rsidR="000C4BF7" w:rsidRPr="0082400D">
              <w:rPr>
                <w:rFonts w:cstheme="minorHAnsi"/>
                <w:sz w:val="24"/>
                <w:szCs w:val="24"/>
              </w:rPr>
              <w:t xml:space="preserve"> und Schülern</w:t>
            </w:r>
            <w:r w:rsidRPr="0082400D">
              <w:rPr>
                <w:rFonts w:cstheme="minorHAnsi"/>
                <w:sz w:val="24"/>
                <w:szCs w:val="24"/>
              </w:rPr>
              <w:t xml:space="preserve"> </w:t>
            </w:r>
          </w:p>
          <w:p w14:paraId="0AAB3270" w14:textId="043B24A6" w:rsidR="00556448" w:rsidRPr="0082400D" w:rsidRDefault="00556448"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Überarbeitung des Internetauftritts bzw. der Inhalte zum Schulversuch und individuellen Laufbahnen </w:t>
            </w:r>
          </w:p>
          <w:p w14:paraId="261F97E7" w14:textId="7DFF1B2F" w:rsidR="00556448" w:rsidRPr="0082400D" w:rsidRDefault="00556448"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Enge Zusammenarbeit mit der Schulsozialarbeit und externen Kooperationspartnern</w:t>
            </w:r>
          </w:p>
        </w:tc>
      </w:tr>
    </w:tbl>
    <w:p w14:paraId="6EAFB158" w14:textId="6CFF6053" w:rsidR="00556448" w:rsidRPr="0082400D" w:rsidRDefault="00556448"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556448" w:rsidRPr="0082400D" w14:paraId="162B0CCD" w14:textId="77777777" w:rsidTr="0072656D">
        <w:tc>
          <w:tcPr>
            <w:tcW w:w="2263" w:type="dxa"/>
            <w:shd w:val="clear" w:color="auto" w:fill="A8D08D" w:themeFill="accent6" w:themeFillTint="99"/>
          </w:tcPr>
          <w:p w14:paraId="7671DACA" w14:textId="73D83660"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Förderbaustein IV</w:t>
            </w:r>
          </w:p>
        </w:tc>
        <w:tc>
          <w:tcPr>
            <w:tcW w:w="6799" w:type="dxa"/>
            <w:shd w:val="clear" w:color="auto" w:fill="C5E0B3" w:themeFill="accent6" w:themeFillTint="66"/>
          </w:tcPr>
          <w:p w14:paraId="08E361C9" w14:textId="20517AC5" w:rsidR="00556448" w:rsidRPr="0082400D" w:rsidRDefault="00556448" w:rsidP="0082400D">
            <w:pPr>
              <w:spacing w:line="276" w:lineRule="auto"/>
              <w:jc w:val="both"/>
              <w:rPr>
                <w:rFonts w:cstheme="minorHAnsi"/>
                <w:b/>
                <w:bCs/>
                <w:sz w:val="24"/>
                <w:szCs w:val="24"/>
              </w:rPr>
            </w:pPr>
            <w:r w:rsidRPr="0082400D">
              <w:rPr>
                <w:rFonts w:cstheme="minorHAnsi"/>
                <w:b/>
                <w:bCs/>
                <w:sz w:val="24"/>
                <w:szCs w:val="24"/>
              </w:rPr>
              <w:t>Unterrichts- und Schulkultur erleben und gestalten</w:t>
            </w:r>
          </w:p>
        </w:tc>
      </w:tr>
      <w:tr w:rsidR="00556448" w:rsidRPr="0082400D" w14:paraId="0B495A94" w14:textId="77777777" w:rsidTr="0072656D">
        <w:tc>
          <w:tcPr>
            <w:tcW w:w="9062" w:type="dxa"/>
            <w:gridSpan w:val="2"/>
            <w:shd w:val="clear" w:color="auto" w:fill="E2EFD9" w:themeFill="accent6" w:themeFillTint="33"/>
          </w:tcPr>
          <w:p w14:paraId="1EACBDDF" w14:textId="2D7424B8" w:rsidR="001B1107" w:rsidRPr="0082400D" w:rsidRDefault="001B1107" w:rsidP="0082400D">
            <w:pPr>
              <w:spacing w:line="276" w:lineRule="auto"/>
              <w:jc w:val="both"/>
              <w:rPr>
                <w:rFonts w:cstheme="minorHAnsi"/>
                <w:sz w:val="24"/>
                <w:szCs w:val="24"/>
              </w:rPr>
            </w:pPr>
            <w:r w:rsidRPr="0082400D">
              <w:rPr>
                <w:rFonts w:eastAsia="Times New Roman" w:cstheme="minorHAnsi"/>
                <w:color w:val="000000"/>
                <w:sz w:val="24"/>
                <w:szCs w:val="24"/>
                <w:bdr w:val="none" w:sz="0" w:space="0" w:color="auto" w:frame="1"/>
                <w:lang w:eastAsia="de-DE"/>
              </w:rPr>
              <w:t xml:space="preserve">Als Integrierte Sekundarschule bieten wir die Möglichkeit individueller Bildungslaufbahnen sowie durch die Gestaltung des Ganztages vielfältige Entwicklungs- und Partizipationsmöglichkeiten für Schülerinnen und Schüler an. Das Schulleben sowie unsere Schulkultur wird durch alle Mitglieder der Schulgemeinschaft geprägt. Schülerinnen und Schüler, Eltern, das Team der Schulsozialarbeit, Lehrkräfte sowie zahlreiche Kooperationspartner der Schule sind maßgeblich daran beteiligt unsere Schule als Lern- und Lebensraum zu gestalten. Wir betrachten uns als Gemeinschaft von Menschen, die sich zu gegenseitigem Respekt, Toleranz und gewaltfreiem Umgang miteinander verpflichtet haben. </w:t>
            </w:r>
            <w:r w:rsidRPr="0082400D">
              <w:rPr>
                <w:rFonts w:cstheme="minorHAnsi"/>
                <w:sz w:val="24"/>
                <w:szCs w:val="24"/>
              </w:rPr>
              <w:t>Wir achten unterschiedliche Kulturen, Religionen und soziale Hintergründe, aber auch verbindliche Regeln. Unsere Schule lebt den Gedanken der inklusiven Schule und trägt durch vielfältige Partizipationsmöglichkeiten sowie schulischer Gremienarbeit zur demokratischen Mitwirkung in allen zentralen Bereichen des Schullebens sowie der Unterrichts- und Schulentwicklung bei. Folgende Aspekte sind hinsichtlich der individuellen Förderung unserer Schülerinnen und Schüler grundlegend:</w:t>
            </w:r>
          </w:p>
          <w:p w14:paraId="12D3B671" w14:textId="2154A935" w:rsidR="002376D7" w:rsidRPr="0082400D" w:rsidRDefault="002376D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Verankerung unseres Leitbildes in allen schulischen Bereichen</w:t>
            </w:r>
          </w:p>
          <w:p w14:paraId="7A3C82BC" w14:textId="3D2ABC1F" w:rsidR="00E1009D"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 xml:space="preserve">Eröffnung von </w:t>
            </w:r>
            <w:r w:rsidR="002376D7" w:rsidRPr="0082400D">
              <w:rPr>
                <w:rFonts w:cstheme="minorHAnsi"/>
                <w:sz w:val="24"/>
                <w:szCs w:val="24"/>
              </w:rPr>
              <w:t>Angebote</w:t>
            </w:r>
            <w:r>
              <w:rPr>
                <w:rFonts w:cstheme="minorHAnsi"/>
                <w:sz w:val="24"/>
                <w:szCs w:val="24"/>
              </w:rPr>
              <w:t>n</w:t>
            </w:r>
            <w:r w:rsidR="002376D7" w:rsidRPr="0082400D">
              <w:rPr>
                <w:rFonts w:cstheme="minorHAnsi"/>
                <w:sz w:val="24"/>
                <w:szCs w:val="24"/>
              </w:rPr>
              <w:t xml:space="preserve"> und Maßnahmen zum sozialen Lernen </w:t>
            </w:r>
          </w:p>
          <w:p w14:paraId="6DE9AC11" w14:textId="38CD183D" w:rsidR="00F0168D" w:rsidRPr="0082400D" w:rsidRDefault="00F0168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lastRenderedPageBreak/>
              <w:t>Stärkung eines wertschätzenden und respektvollen Umgangs in allen Bereichen des Schullebens</w:t>
            </w:r>
          </w:p>
          <w:p w14:paraId="28FFAAE8" w14:textId="77777777" w:rsidR="00E1009D" w:rsidRPr="0082400D" w:rsidRDefault="00F0168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Verständigung und Einhaltung von verbindlich festgelegten Regeln auf der Grundlage </w:t>
            </w:r>
            <w:r w:rsidR="00E1009D" w:rsidRPr="0082400D">
              <w:rPr>
                <w:rFonts w:cstheme="minorHAnsi"/>
                <w:sz w:val="24"/>
                <w:szCs w:val="24"/>
              </w:rPr>
              <w:t>von Werten, Interessen und Wünschen aller Beteiligten</w:t>
            </w:r>
          </w:p>
          <w:p w14:paraId="73CC6FE4" w14:textId="64DC1F70" w:rsidR="00E1009D"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a</w:t>
            </w:r>
            <w:r w:rsidR="00E1009D" w:rsidRPr="0082400D">
              <w:rPr>
                <w:rFonts w:cstheme="minorHAnsi"/>
                <w:sz w:val="24"/>
                <w:szCs w:val="24"/>
              </w:rPr>
              <w:t>ktive Einbindung aller Beteiligten bei zentralen Fragen der Unterrichts- und Schulentwicklung</w:t>
            </w:r>
          </w:p>
          <w:p w14:paraId="7DC4FC87" w14:textId="48BF1138" w:rsidR="00E1009D" w:rsidRPr="0082400D" w:rsidRDefault="00E1009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Partizipation von Schülerinnen</w:t>
            </w:r>
            <w:r w:rsidR="001B1107" w:rsidRPr="0082400D">
              <w:rPr>
                <w:rFonts w:cstheme="minorHAnsi"/>
                <w:sz w:val="24"/>
                <w:szCs w:val="24"/>
              </w:rPr>
              <w:t xml:space="preserve"> und Schülern</w:t>
            </w:r>
            <w:r w:rsidRPr="0082400D">
              <w:rPr>
                <w:rFonts w:cstheme="minorHAnsi"/>
                <w:sz w:val="24"/>
                <w:szCs w:val="24"/>
              </w:rPr>
              <w:t xml:space="preserve"> in allen Bereichen des schulischen Lebens</w:t>
            </w:r>
          </w:p>
          <w:p w14:paraId="6D79BC81" w14:textId="52A04438" w:rsidR="00E1009D" w:rsidRPr="0082400D" w:rsidRDefault="00E1009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Aktive Einbindung von Eltern</w:t>
            </w:r>
            <w:r w:rsidR="00053513" w:rsidRPr="0082400D">
              <w:rPr>
                <w:rFonts w:cstheme="minorHAnsi"/>
                <w:sz w:val="24"/>
                <w:szCs w:val="24"/>
              </w:rPr>
              <w:t>,</w:t>
            </w:r>
            <w:r w:rsidRPr="0082400D">
              <w:rPr>
                <w:rFonts w:cstheme="minorHAnsi"/>
                <w:sz w:val="24"/>
                <w:szCs w:val="24"/>
              </w:rPr>
              <w:t xml:space="preserve"> vor allem im Bereich der Gestaltung des Schullebens</w:t>
            </w:r>
          </w:p>
          <w:p w14:paraId="7D8C5297" w14:textId="12D85B28" w:rsidR="00556448"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Integration ü</w:t>
            </w:r>
            <w:r w:rsidR="00E1009D" w:rsidRPr="0082400D">
              <w:rPr>
                <w:rFonts w:cstheme="minorHAnsi"/>
                <w:sz w:val="24"/>
                <w:szCs w:val="24"/>
              </w:rPr>
              <w:t>bergeordnete</w:t>
            </w:r>
            <w:r>
              <w:rPr>
                <w:rFonts w:cstheme="minorHAnsi"/>
                <w:sz w:val="24"/>
                <w:szCs w:val="24"/>
              </w:rPr>
              <w:t>r</w:t>
            </w:r>
            <w:r w:rsidR="00E1009D" w:rsidRPr="0082400D">
              <w:rPr>
                <w:rFonts w:cstheme="minorHAnsi"/>
                <w:sz w:val="24"/>
                <w:szCs w:val="24"/>
              </w:rPr>
              <w:t xml:space="preserve"> Themen wie beispielsweise Demokratiebildung, Gewaltprävention oder Bildung zur Akzeptanz von Vielfalt aktiv auf unterrichtlicher sowie außerunterrichtlicher Ebene </w:t>
            </w:r>
          </w:p>
        </w:tc>
      </w:tr>
    </w:tbl>
    <w:p w14:paraId="7FEAAD5F" w14:textId="690A0ED2" w:rsidR="0074120D" w:rsidRPr="0082400D" w:rsidRDefault="0074120D" w:rsidP="0082400D">
      <w:pPr>
        <w:pStyle w:val="Listenabsatz"/>
        <w:spacing w:line="276" w:lineRule="auto"/>
        <w:ind w:left="1080"/>
        <w:jc w:val="both"/>
        <w:rPr>
          <w:rFonts w:cstheme="minorHAnsi"/>
          <w:b/>
          <w:bCs/>
          <w:sz w:val="24"/>
          <w:szCs w:val="24"/>
        </w:rPr>
      </w:pPr>
    </w:p>
    <w:p w14:paraId="41E76B20" w14:textId="77777777" w:rsidR="0074120D" w:rsidRPr="0082400D" w:rsidRDefault="0074120D" w:rsidP="0082400D">
      <w:pPr>
        <w:pStyle w:val="Listenabsatz"/>
        <w:spacing w:line="276" w:lineRule="auto"/>
        <w:ind w:left="1080"/>
        <w:jc w:val="both"/>
        <w:rPr>
          <w:rFonts w:cstheme="minorHAnsi"/>
          <w:b/>
          <w:bCs/>
          <w:sz w:val="24"/>
          <w:szCs w:val="24"/>
        </w:rPr>
      </w:pPr>
    </w:p>
    <w:p w14:paraId="5C119096" w14:textId="1FA3B028" w:rsidR="00B36CE0" w:rsidRPr="0082400D" w:rsidRDefault="00B36CE0"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II</w:t>
      </w:r>
    </w:p>
    <w:tbl>
      <w:tblPr>
        <w:tblStyle w:val="Tabellenraster"/>
        <w:tblW w:w="0" w:type="auto"/>
        <w:tblLook w:val="04A0" w:firstRow="1" w:lastRow="0" w:firstColumn="1" w:lastColumn="0" w:noHBand="0" w:noVBand="1"/>
      </w:tblPr>
      <w:tblGrid>
        <w:gridCol w:w="2689"/>
        <w:gridCol w:w="6373"/>
      </w:tblGrid>
      <w:tr w:rsidR="00B36CE0" w:rsidRPr="0082400D" w14:paraId="5DAB5AF5" w14:textId="77777777" w:rsidTr="0072656D">
        <w:tc>
          <w:tcPr>
            <w:tcW w:w="2689" w:type="dxa"/>
            <w:shd w:val="clear" w:color="auto" w:fill="D0CECE" w:themeFill="background2" w:themeFillShade="E6"/>
          </w:tcPr>
          <w:p w14:paraId="28E4BC9C" w14:textId="2B3CBA2D" w:rsidR="00B36CE0" w:rsidRPr="0082400D" w:rsidRDefault="00B36CE0" w:rsidP="0082400D">
            <w:pPr>
              <w:spacing w:line="276" w:lineRule="auto"/>
              <w:jc w:val="both"/>
              <w:rPr>
                <w:rFonts w:cstheme="minorHAnsi"/>
                <w:sz w:val="24"/>
                <w:szCs w:val="24"/>
              </w:rPr>
            </w:pPr>
            <w:r w:rsidRPr="0082400D">
              <w:rPr>
                <w:rFonts w:cstheme="minorHAnsi"/>
                <w:sz w:val="24"/>
                <w:szCs w:val="24"/>
              </w:rPr>
              <w:t>Maßnahmenbereich II</w:t>
            </w:r>
          </w:p>
        </w:tc>
        <w:tc>
          <w:tcPr>
            <w:tcW w:w="6373" w:type="dxa"/>
            <w:shd w:val="clear" w:color="auto" w:fill="E7E6E6" w:themeFill="background2"/>
          </w:tcPr>
          <w:p w14:paraId="14355931" w14:textId="22E50051" w:rsidR="00B36CE0" w:rsidRPr="0082400D" w:rsidRDefault="00B36CE0" w:rsidP="0082400D">
            <w:pPr>
              <w:spacing w:line="276" w:lineRule="auto"/>
              <w:jc w:val="both"/>
              <w:rPr>
                <w:rFonts w:cstheme="minorHAnsi"/>
                <w:sz w:val="24"/>
                <w:szCs w:val="24"/>
              </w:rPr>
            </w:pPr>
            <w:r w:rsidRPr="0082400D">
              <w:rPr>
                <w:rFonts w:cstheme="minorHAnsi"/>
                <w:sz w:val="24"/>
                <w:szCs w:val="24"/>
              </w:rPr>
              <w:t>Erkennen von leistungsbezogenen Entwicklungspoten</w:t>
            </w:r>
            <w:r w:rsidR="00424C7D">
              <w:rPr>
                <w:rFonts w:cstheme="minorHAnsi"/>
                <w:sz w:val="24"/>
                <w:szCs w:val="24"/>
              </w:rPr>
              <w:t>t</w:t>
            </w:r>
            <w:r w:rsidRPr="0082400D">
              <w:rPr>
                <w:rFonts w:cstheme="minorHAnsi"/>
                <w:sz w:val="24"/>
                <w:szCs w:val="24"/>
              </w:rPr>
              <w:t>ialen in unterschiedlichen fachlichen sowie überfachlichen Domänen bei allen Schüle</w:t>
            </w:r>
            <w:r w:rsidR="002E1413" w:rsidRPr="0082400D">
              <w:rPr>
                <w:rFonts w:cstheme="minorHAnsi"/>
                <w:sz w:val="24"/>
                <w:szCs w:val="24"/>
              </w:rPr>
              <w:t>r</w:t>
            </w:r>
            <w:r w:rsidRPr="0082400D">
              <w:rPr>
                <w:rFonts w:cstheme="minorHAnsi"/>
                <w:sz w:val="24"/>
                <w:szCs w:val="24"/>
              </w:rPr>
              <w:t>innen</w:t>
            </w:r>
            <w:r w:rsidR="002E1413" w:rsidRPr="0082400D">
              <w:rPr>
                <w:rFonts w:cstheme="minorHAnsi"/>
                <w:sz w:val="24"/>
                <w:szCs w:val="24"/>
              </w:rPr>
              <w:t xml:space="preserve"> und Schülern</w:t>
            </w:r>
            <w:r w:rsidRPr="0082400D">
              <w:rPr>
                <w:rFonts w:cstheme="minorHAnsi"/>
                <w:sz w:val="24"/>
                <w:szCs w:val="24"/>
              </w:rPr>
              <w:t xml:space="preserve"> ab Klasse 7.</w:t>
            </w:r>
          </w:p>
        </w:tc>
      </w:tr>
    </w:tbl>
    <w:p w14:paraId="11CD3EA6" w14:textId="77777777" w:rsidR="00B36CE0" w:rsidRPr="0082400D" w:rsidRDefault="00B36CE0" w:rsidP="00424C7D">
      <w:pPr>
        <w:spacing w:after="0" w:line="276" w:lineRule="auto"/>
        <w:jc w:val="both"/>
        <w:rPr>
          <w:rFonts w:cstheme="minorHAnsi"/>
          <w:sz w:val="24"/>
          <w:szCs w:val="24"/>
        </w:rPr>
      </w:pPr>
    </w:p>
    <w:p w14:paraId="59458300" w14:textId="64B6B74F" w:rsidR="00FD4166" w:rsidRPr="0082400D" w:rsidRDefault="00F0231F" w:rsidP="0082400D">
      <w:pPr>
        <w:spacing w:line="276" w:lineRule="auto"/>
        <w:jc w:val="both"/>
        <w:rPr>
          <w:rFonts w:cstheme="minorHAnsi"/>
          <w:sz w:val="24"/>
          <w:szCs w:val="24"/>
        </w:rPr>
      </w:pPr>
      <w:r w:rsidRPr="0082400D">
        <w:rPr>
          <w:rFonts w:cstheme="minorHAnsi"/>
          <w:sz w:val="24"/>
          <w:szCs w:val="24"/>
        </w:rPr>
        <w:t>Der Maßnahmenbereich II umfasst vor allem die Wahl und Anwendung diagnostischer Mittel bzw. Verfahren, um Lern- und Leistungsentwicklungen</w:t>
      </w:r>
      <w:r w:rsidR="00FD4166" w:rsidRPr="0082400D">
        <w:rPr>
          <w:rFonts w:cstheme="minorHAnsi"/>
          <w:sz w:val="24"/>
          <w:szCs w:val="24"/>
        </w:rPr>
        <w:t xml:space="preserve"> deutlich zu machen</w:t>
      </w:r>
      <w:r w:rsidRPr="0082400D">
        <w:rPr>
          <w:rFonts w:cstheme="minorHAnsi"/>
          <w:sz w:val="24"/>
          <w:szCs w:val="24"/>
        </w:rPr>
        <w:t xml:space="preserve">, </w:t>
      </w:r>
      <w:r w:rsidR="00FD4166" w:rsidRPr="0082400D">
        <w:rPr>
          <w:rFonts w:cstheme="minorHAnsi"/>
          <w:sz w:val="24"/>
          <w:szCs w:val="24"/>
        </w:rPr>
        <w:t xml:space="preserve">individuelle </w:t>
      </w:r>
      <w:r w:rsidRPr="0082400D">
        <w:rPr>
          <w:rFonts w:cstheme="minorHAnsi"/>
          <w:sz w:val="24"/>
          <w:szCs w:val="24"/>
        </w:rPr>
        <w:t>Entwicklungspotentiale auf</w:t>
      </w:r>
      <w:r w:rsidR="00FD4166" w:rsidRPr="0082400D">
        <w:rPr>
          <w:rFonts w:cstheme="minorHAnsi"/>
          <w:sz w:val="24"/>
          <w:szCs w:val="24"/>
        </w:rPr>
        <w:t>zuzeigen</w:t>
      </w:r>
      <w:r w:rsidRPr="0082400D">
        <w:rPr>
          <w:rFonts w:cstheme="minorHAnsi"/>
          <w:sz w:val="24"/>
          <w:szCs w:val="24"/>
        </w:rPr>
        <w:t xml:space="preserve"> sowie </w:t>
      </w:r>
      <w:r w:rsidR="00FD4166" w:rsidRPr="0082400D">
        <w:rPr>
          <w:rFonts w:cstheme="minorHAnsi"/>
          <w:sz w:val="24"/>
          <w:szCs w:val="24"/>
        </w:rPr>
        <w:t xml:space="preserve">daraus </w:t>
      </w:r>
      <w:r w:rsidR="00053513" w:rsidRPr="0082400D">
        <w:rPr>
          <w:rFonts w:cstheme="minorHAnsi"/>
          <w:sz w:val="24"/>
          <w:szCs w:val="24"/>
        </w:rPr>
        <w:t xml:space="preserve">ableitend </w:t>
      </w:r>
      <w:r w:rsidR="00FD4166" w:rsidRPr="0082400D">
        <w:rPr>
          <w:rFonts w:cstheme="minorHAnsi"/>
          <w:sz w:val="24"/>
          <w:szCs w:val="24"/>
        </w:rPr>
        <w:t>weitere Maßnahmen zu planen, um gezielt Schülerinnen</w:t>
      </w:r>
      <w:r w:rsidR="00951877" w:rsidRPr="0082400D">
        <w:rPr>
          <w:rFonts w:cstheme="minorHAnsi"/>
          <w:sz w:val="24"/>
          <w:szCs w:val="24"/>
        </w:rPr>
        <w:t xml:space="preserve"> und Schüler</w:t>
      </w:r>
      <w:r w:rsidR="00FD4166" w:rsidRPr="0082400D">
        <w:rPr>
          <w:rFonts w:cstheme="minorHAnsi"/>
          <w:sz w:val="24"/>
          <w:szCs w:val="24"/>
        </w:rPr>
        <w:t xml:space="preserve"> zu fördern und individuelle Bildungslaufbahnen zu ermöglichen.</w:t>
      </w:r>
      <w:r w:rsidR="00A27207" w:rsidRPr="0082400D">
        <w:rPr>
          <w:rFonts w:cstheme="minorHAnsi"/>
          <w:sz w:val="24"/>
          <w:szCs w:val="24"/>
        </w:rPr>
        <w:t xml:space="preserve"> Dieser Maßnahmenbereich befindet sich in der Entwicklung und</w:t>
      </w:r>
      <w:r w:rsidR="0005048D" w:rsidRPr="0082400D">
        <w:rPr>
          <w:rFonts w:cstheme="minorHAnsi"/>
          <w:sz w:val="24"/>
          <w:szCs w:val="24"/>
        </w:rPr>
        <w:t xml:space="preserve"> ist als Ergänzung zum Evaluationskonzept der Schule zu sehen. </w:t>
      </w:r>
    </w:p>
    <w:tbl>
      <w:tblPr>
        <w:tblStyle w:val="Tabellenraster"/>
        <w:tblW w:w="0" w:type="auto"/>
        <w:tblLook w:val="04A0" w:firstRow="1" w:lastRow="0" w:firstColumn="1" w:lastColumn="0" w:noHBand="0" w:noVBand="1"/>
      </w:tblPr>
      <w:tblGrid>
        <w:gridCol w:w="2263"/>
        <w:gridCol w:w="6799"/>
      </w:tblGrid>
      <w:tr w:rsidR="00FD4166" w:rsidRPr="0082400D" w14:paraId="67AA49FD" w14:textId="77777777" w:rsidTr="0072656D">
        <w:tc>
          <w:tcPr>
            <w:tcW w:w="2263" w:type="dxa"/>
            <w:shd w:val="clear" w:color="auto" w:fill="A8D08D" w:themeFill="accent6" w:themeFillTint="99"/>
          </w:tcPr>
          <w:p w14:paraId="5ABF69A3" w14:textId="129BDDCD" w:rsidR="00FD4166" w:rsidRPr="0082400D" w:rsidRDefault="00FD4166" w:rsidP="0082400D">
            <w:pPr>
              <w:spacing w:line="276" w:lineRule="auto"/>
              <w:jc w:val="both"/>
              <w:rPr>
                <w:rFonts w:cstheme="minorHAnsi"/>
                <w:b/>
                <w:bCs/>
                <w:sz w:val="24"/>
                <w:szCs w:val="24"/>
              </w:rPr>
            </w:pPr>
            <w:r w:rsidRPr="0082400D">
              <w:rPr>
                <w:rFonts w:cstheme="minorHAnsi"/>
                <w:b/>
                <w:bCs/>
                <w:sz w:val="24"/>
                <w:szCs w:val="24"/>
              </w:rPr>
              <w:t xml:space="preserve">Förderbaustein </w:t>
            </w:r>
          </w:p>
        </w:tc>
        <w:tc>
          <w:tcPr>
            <w:tcW w:w="6799" w:type="dxa"/>
            <w:shd w:val="clear" w:color="auto" w:fill="C5E0B3" w:themeFill="accent6" w:themeFillTint="66"/>
          </w:tcPr>
          <w:p w14:paraId="7C446A2D" w14:textId="0B56BF8F" w:rsidR="00FD4166" w:rsidRPr="0082400D" w:rsidRDefault="00A27207" w:rsidP="0082400D">
            <w:pPr>
              <w:spacing w:line="276" w:lineRule="auto"/>
              <w:jc w:val="both"/>
              <w:rPr>
                <w:rFonts w:cstheme="minorHAnsi"/>
                <w:b/>
                <w:bCs/>
                <w:sz w:val="24"/>
                <w:szCs w:val="24"/>
              </w:rPr>
            </w:pPr>
            <w:r w:rsidRPr="0082400D">
              <w:rPr>
                <w:rFonts w:cstheme="minorHAnsi"/>
                <w:b/>
                <w:bCs/>
                <w:sz w:val="24"/>
                <w:szCs w:val="24"/>
              </w:rPr>
              <w:t>Diagnose für Transparenz und Chancen</w:t>
            </w:r>
          </w:p>
        </w:tc>
      </w:tr>
      <w:tr w:rsidR="00FD4166" w:rsidRPr="0082400D" w14:paraId="5B6EFEE0" w14:textId="77777777" w:rsidTr="0072656D">
        <w:tc>
          <w:tcPr>
            <w:tcW w:w="9062" w:type="dxa"/>
            <w:gridSpan w:val="2"/>
            <w:shd w:val="clear" w:color="auto" w:fill="E2EFD9" w:themeFill="accent6" w:themeFillTint="33"/>
          </w:tcPr>
          <w:p w14:paraId="328CA1FB" w14:textId="2A92EBFD" w:rsidR="00D06C71" w:rsidRPr="0082400D" w:rsidRDefault="00D06C71"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Auswahl und Anwendung geeigneter diagnostischer Verfahren, um Lernvoraussetzungen und Leistungen zu erkennen </w:t>
            </w:r>
          </w:p>
          <w:p w14:paraId="617420CD" w14:textId="09E92B60" w:rsidR="000C4BF7"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g</w:t>
            </w:r>
            <w:r w:rsidR="000C4BF7" w:rsidRPr="0082400D">
              <w:rPr>
                <w:rFonts w:cstheme="minorHAnsi"/>
                <w:sz w:val="24"/>
                <w:szCs w:val="24"/>
              </w:rPr>
              <w:t>ezielte Nutzung selbst entwickelter und erprobter Testverfahren zur Sprachentwicklung</w:t>
            </w:r>
          </w:p>
          <w:p w14:paraId="5B502CE5" w14:textId="339AA5D0" w:rsidR="00795210" w:rsidRPr="0082400D" w:rsidRDefault="00795210"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Teilnahme an Vera 8 in den Fächern Deutsch, Mathematik und Englisch</w:t>
            </w:r>
          </w:p>
          <w:p w14:paraId="449A2060" w14:textId="04BCCD39" w:rsidR="00E205D7"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k</w:t>
            </w:r>
            <w:r w:rsidR="00E205D7" w:rsidRPr="0082400D">
              <w:rPr>
                <w:rFonts w:cstheme="minorHAnsi"/>
                <w:sz w:val="24"/>
                <w:szCs w:val="24"/>
              </w:rPr>
              <w:t>ontinuierliche Überprüfung des Leistungsstandes im Hinblick auf BBR- und MSA-spezifische Einzelkomponenten</w:t>
            </w:r>
          </w:p>
          <w:p w14:paraId="58F92176" w14:textId="6FAA5051" w:rsidR="00E205D7" w:rsidRPr="0082400D" w:rsidRDefault="00E205D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Einsatz von Selbsteinschätzungsbögen</w:t>
            </w:r>
          </w:p>
          <w:p w14:paraId="110BFE76" w14:textId="76589A52" w:rsidR="006B075A" w:rsidRPr="0082400D" w:rsidRDefault="006B075A"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Gezielte Anpassung der Planung und Gestaltung von Unterricht sowie außerunterrichtlichen Maßnahmen an diagnostizierte Lernvoraussetzungen</w:t>
            </w:r>
            <w:r w:rsidR="000C4BF7" w:rsidRPr="0082400D">
              <w:rPr>
                <w:rFonts w:cstheme="minorHAnsi"/>
                <w:sz w:val="24"/>
                <w:szCs w:val="24"/>
              </w:rPr>
              <w:t xml:space="preserve"> und</w:t>
            </w:r>
            <w:r w:rsidRPr="0082400D">
              <w:rPr>
                <w:rFonts w:cstheme="minorHAnsi"/>
                <w:sz w:val="24"/>
                <w:szCs w:val="24"/>
              </w:rPr>
              <w:t xml:space="preserve"> Leistungen von Schülerinnen</w:t>
            </w:r>
            <w:r w:rsidR="00951877" w:rsidRPr="0082400D">
              <w:rPr>
                <w:rFonts w:cstheme="minorHAnsi"/>
                <w:sz w:val="24"/>
                <w:szCs w:val="24"/>
              </w:rPr>
              <w:t xml:space="preserve"> und Schülern</w:t>
            </w:r>
          </w:p>
          <w:p w14:paraId="029CF887" w14:textId="77777777" w:rsidR="00FD4166" w:rsidRPr="0082400D" w:rsidRDefault="00A2720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Planung und Umsetzung</w:t>
            </w:r>
            <w:r w:rsidR="00D06C71" w:rsidRPr="0082400D">
              <w:rPr>
                <w:rFonts w:cstheme="minorHAnsi"/>
                <w:sz w:val="24"/>
                <w:szCs w:val="24"/>
              </w:rPr>
              <w:t xml:space="preserve"> individuelle</w:t>
            </w:r>
            <w:r w:rsidRPr="0082400D">
              <w:rPr>
                <w:rFonts w:cstheme="minorHAnsi"/>
                <w:sz w:val="24"/>
                <w:szCs w:val="24"/>
              </w:rPr>
              <w:t xml:space="preserve">r </w:t>
            </w:r>
            <w:r w:rsidR="00D06C71" w:rsidRPr="0082400D">
              <w:rPr>
                <w:rFonts w:cstheme="minorHAnsi"/>
                <w:sz w:val="24"/>
                <w:szCs w:val="24"/>
              </w:rPr>
              <w:t>Fördermöglichkeiten</w:t>
            </w:r>
          </w:p>
          <w:p w14:paraId="5AF70EE9" w14:textId="4ED0CB23" w:rsidR="00A27207" w:rsidRPr="0082400D" w:rsidRDefault="00A2720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Individuelle Beratung von Schülerinnen</w:t>
            </w:r>
            <w:r w:rsidR="00951877" w:rsidRPr="0082400D">
              <w:rPr>
                <w:rFonts w:cstheme="minorHAnsi"/>
                <w:sz w:val="24"/>
                <w:szCs w:val="24"/>
              </w:rPr>
              <w:t>, Schülern</w:t>
            </w:r>
            <w:r w:rsidRPr="0082400D">
              <w:rPr>
                <w:rFonts w:cstheme="minorHAnsi"/>
                <w:sz w:val="24"/>
                <w:szCs w:val="24"/>
              </w:rPr>
              <w:t xml:space="preserve"> und Eltern anhand diagnostizierter Lern- und Leistungsentwicklungen sowie Entwicklungspotentialen </w:t>
            </w:r>
          </w:p>
          <w:p w14:paraId="5303DF81" w14:textId="77777777" w:rsidR="00A27207" w:rsidRPr="0082400D" w:rsidRDefault="00A2720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lastRenderedPageBreak/>
              <w:t xml:space="preserve">Stärkung des schulischen Selbstkonzeptes durch aktive Beteilung bei der gemeinsamen Festlegung weiterer Entwicklungsschritte der jeweiligen Schülerin bzw. des jeweiligen Schülers </w:t>
            </w:r>
          </w:p>
          <w:p w14:paraId="6622ADB6" w14:textId="29BD3EEB" w:rsidR="00A27207" w:rsidRPr="0082400D" w:rsidRDefault="00424C7D" w:rsidP="0082400D">
            <w:pPr>
              <w:pStyle w:val="Listenabsatz"/>
              <w:numPr>
                <w:ilvl w:val="0"/>
                <w:numId w:val="22"/>
              </w:numPr>
              <w:spacing w:line="276" w:lineRule="auto"/>
              <w:jc w:val="both"/>
              <w:rPr>
                <w:rFonts w:cstheme="minorHAnsi"/>
                <w:sz w:val="24"/>
                <w:szCs w:val="24"/>
              </w:rPr>
            </w:pPr>
            <w:r>
              <w:rPr>
                <w:rFonts w:cstheme="minorHAnsi"/>
                <w:sz w:val="24"/>
                <w:szCs w:val="24"/>
              </w:rPr>
              <w:t>s</w:t>
            </w:r>
            <w:r w:rsidR="00A27207" w:rsidRPr="0082400D">
              <w:rPr>
                <w:rFonts w:cstheme="minorHAnsi"/>
                <w:sz w:val="24"/>
                <w:szCs w:val="24"/>
              </w:rPr>
              <w:t>ystematische Rückmeldung durch</w:t>
            </w:r>
            <w:r w:rsidR="00977684" w:rsidRPr="0082400D">
              <w:rPr>
                <w:rFonts w:cstheme="minorHAnsi"/>
                <w:sz w:val="24"/>
                <w:szCs w:val="24"/>
              </w:rPr>
              <w:t xml:space="preserve"> Ausbau der vorhandenen </w:t>
            </w:r>
            <w:r w:rsidR="00A27207" w:rsidRPr="0082400D">
              <w:rPr>
                <w:rFonts w:cstheme="minorHAnsi"/>
                <w:sz w:val="24"/>
                <w:szCs w:val="24"/>
              </w:rPr>
              <w:t>Feedback-Kultur</w:t>
            </w:r>
          </w:p>
        </w:tc>
      </w:tr>
    </w:tbl>
    <w:p w14:paraId="63D1F91D" w14:textId="77777777" w:rsidR="006B075A" w:rsidRPr="0082400D" w:rsidRDefault="006B075A" w:rsidP="0082400D">
      <w:pPr>
        <w:spacing w:line="276" w:lineRule="auto"/>
        <w:jc w:val="both"/>
        <w:rPr>
          <w:rFonts w:cstheme="minorHAnsi"/>
          <w:sz w:val="24"/>
          <w:szCs w:val="24"/>
        </w:rPr>
      </w:pPr>
    </w:p>
    <w:p w14:paraId="06223F6F" w14:textId="0606B2B5" w:rsidR="00D726B5" w:rsidRPr="0082400D" w:rsidRDefault="00D726B5"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II</w:t>
      </w:r>
      <w:r w:rsidR="0021693A" w:rsidRPr="0082400D">
        <w:rPr>
          <w:rFonts w:cstheme="minorHAnsi"/>
          <w:b/>
          <w:bCs/>
          <w:sz w:val="24"/>
          <w:szCs w:val="24"/>
        </w:rPr>
        <w:t>I</w:t>
      </w:r>
    </w:p>
    <w:tbl>
      <w:tblPr>
        <w:tblStyle w:val="Tabellenraster"/>
        <w:tblW w:w="0" w:type="auto"/>
        <w:tblLook w:val="04A0" w:firstRow="1" w:lastRow="0" w:firstColumn="1" w:lastColumn="0" w:noHBand="0" w:noVBand="1"/>
      </w:tblPr>
      <w:tblGrid>
        <w:gridCol w:w="2689"/>
        <w:gridCol w:w="6373"/>
      </w:tblGrid>
      <w:tr w:rsidR="00D726B5" w:rsidRPr="0082400D" w14:paraId="3F0837DE" w14:textId="77777777" w:rsidTr="00904CE6">
        <w:tc>
          <w:tcPr>
            <w:tcW w:w="2689" w:type="dxa"/>
            <w:shd w:val="clear" w:color="auto" w:fill="D0CECE" w:themeFill="background2" w:themeFillShade="E6"/>
          </w:tcPr>
          <w:p w14:paraId="6AE849F5" w14:textId="6BDFDBF8" w:rsidR="00D726B5" w:rsidRPr="0082400D" w:rsidRDefault="00D726B5" w:rsidP="0082400D">
            <w:pPr>
              <w:spacing w:line="276" w:lineRule="auto"/>
              <w:jc w:val="both"/>
              <w:rPr>
                <w:rFonts w:cstheme="minorHAnsi"/>
                <w:b/>
                <w:bCs/>
                <w:sz w:val="24"/>
                <w:szCs w:val="24"/>
              </w:rPr>
            </w:pPr>
            <w:r w:rsidRPr="0082400D">
              <w:rPr>
                <w:rFonts w:cstheme="minorHAnsi"/>
                <w:b/>
                <w:bCs/>
                <w:sz w:val="24"/>
                <w:szCs w:val="24"/>
              </w:rPr>
              <w:t>Maßnahmenbereich III</w:t>
            </w:r>
            <w:r w:rsidR="0021693A" w:rsidRPr="0082400D">
              <w:rPr>
                <w:rFonts w:cstheme="minorHAnsi"/>
                <w:b/>
                <w:bCs/>
                <w:sz w:val="24"/>
                <w:szCs w:val="24"/>
              </w:rPr>
              <w:t xml:space="preserve"> </w:t>
            </w:r>
            <w:r w:rsidRPr="0082400D">
              <w:rPr>
                <w:rFonts w:cstheme="minorHAnsi"/>
                <w:i/>
                <w:iCs/>
                <w:sz w:val="24"/>
                <w:szCs w:val="24"/>
              </w:rPr>
              <w:t>Sprache bilden und fördern</w:t>
            </w:r>
          </w:p>
        </w:tc>
        <w:tc>
          <w:tcPr>
            <w:tcW w:w="6373" w:type="dxa"/>
            <w:shd w:val="clear" w:color="auto" w:fill="E7E6E6" w:themeFill="background2"/>
          </w:tcPr>
          <w:p w14:paraId="6C6A2487" w14:textId="3FEDE742" w:rsidR="00D726B5" w:rsidRPr="0082400D" w:rsidRDefault="00D726B5" w:rsidP="0082400D">
            <w:pPr>
              <w:spacing w:line="276" w:lineRule="auto"/>
              <w:jc w:val="both"/>
              <w:rPr>
                <w:rFonts w:cstheme="minorHAnsi"/>
                <w:sz w:val="24"/>
                <w:szCs w:val="24"/>
              </w:rPr>
            </w:pPr>
            <w:r w:rsidRPr="0082400D">
              <w:rPr>
                <w:rFonts w:cstheme="minorHAnsi"/>
                <w:sz w:val="24"/>
                <w:szCs w:val="24"/>
              </w:rPr>
              <w:t>Flächendeckende Umsetzung von Angeboten und Maßnahmen zur Sprachbildung in allen Jahrgängen</w:t>
            </w:r>
            <w:r w:rsidR="004F43F5">
              <w:rPr>
                <w:rFonts w:cstheme="minorHAnsi"/>
                <w:sz w:val="24"/>
                <w:szCs w:val="24"/>
              </w:rPr>
              <w:t>.</w:t>
            </w:r>
          </w:p>
        </w:tc>
      </w:tr>
    </w:tbl>
    <w:p w14:paraId="246DFD3E" w14:textId="750FB28B" w:rsidR="00D726B5" w:rsidRPr="0082400D" w:rsidRDefault="00D726B5" w:rsidP="00424C7D">
      <w:pPr>
        <w:spacing w:after="0" w:line="276" w:lineRule="auto"/>
        <w:jc w:val="both"/>
        <w:rPr>
          <w:rFonts w:cstheme="minorHAnsi"/>
          <w:sz w:val="24"/>
          <w:szCs w:val="24"/>
        </w:rPr>
      </w:pPr>
    </w:p>
    <w:p w14:paraId="3B0525FC" w14:textId="2389EFBD" w:rsidR="00BB151E" w:rsidRPr="0082400D" w:rsidRDefault="00D726B5" w:rsidP="0082400D">
      <w:pPr>
        <w:spacing w:line="276" w:lineRule="auto"/>
        <w:jc w:val="both"/>
        <w:rPr>
          <w:rFonts w:cstheme="minorHAnsi"/>
          <w:sz w:val="24"/>
          <w:szCs w:val="24"/>
        </w:rPr>
      </w:pPr>
      <w:r w:rsidRPr="0082400D">
        <w:rPr>
          <w:rFonts w:cstheme="minorHAnsi"/>
          <w:sz w:val="24"/>
          <w:szCs w:val="24"/>
        </w:rPr>
        <w:t xml:space="preserve">Sprachbildung ist eine zentrale Aufgabe an unserer Schule, denn sie ist eine wichtige Voraussetzung für schulischen Erfolg. Der Schwerpunkt </w:t>
      </w:r>
      <w:r w:rsidRPr="006373B4">
        <w:rPr>
          <w:rFonts w:cstheme="minorHAnsi"/>
          <w:i/>
          <w:iCs/>
          <w:sz w:val="24"/>
          <w:szCs w:val="24"/>
        </w:rPr>
        <w:t>Sprache</w:t>
      </w:r>
      <w:r w:rsidRPr="0082400D">
        <w:rPr>
          <w:rFonts w:cstheme="minorHAnsi"/>
          <w:sz w:val="24"/>
          <w:szCs w:val="24"/>
        </w:rPr>
        <w:t xml:space="preserve"> ergibt sich aus den vielsprachigen Kompetenzen unserer Schülerinnen und Schüler, aber auch aus der Notwendigkeit sie im korrekten Umgang mit der deutschen Sprache umfassend auszubilden.  Im Schulprogramm ist sie ein von der Gesamtkonferenz beschlossener Schwerpunkt.</w:t>
      </w:r>
      <w:r w:rsidR="00E205D7" w:rsidRPr="0082400D">
        <w:rPr>
          <w:rFonts w:cstheme="minorHAnsi"/>
          <w:sz w:val="24"/>
          <w:szCs w:val="24"/>
        </w:rPr>
        <w:t xml:space="preserve"> Eine Sprachbildungskoordinatorin betreut und leitet diesen grundlegenden Bereich. Zudem werden in</w:t>
      </w:r>
      <w:r w:rsidRPr="0082400D">
        <w:rPr>
          <w:rFonts w:cstheme="minorHAnsi"/>
          <w:sz w:val="24"/>
          <w:szCs w:val="24"/>
        </w:rPr>
        <w:t xml:space="preserve"> der eigens dafür gebildeten Arbeitsgruppe </w:t>
      </w:r>
      <w:r w:rsidRPr="0082400D">
        <w:rPr>
          <w:rFonts w:cstheme="minorHAnsi"/>
          <w:i/>
          <w:iCs/>
          <w:sz w:val="24"/>
          <w:szCs w:val="24"/>
        </w:rPr>
        <w:t>Sprachbildung</w:t>
      </w:r>
      <w:r w:rsidR="00E205D7" w:rsidRPr="0082400D">
        <w:rPr>
          <w:rFonts w:cstheme="minorHAnsi"/>
          <w:sz w:val="24"/>
          <w:szCs w:val="24"/>
        </w:rPr>
        <w:t xml:space="preserve"> </w:t>
      </w:r>
      <w:r w:rsidRPr="0082400D">
        <w:rPr>
          <w:rFonts w:cstheme="minorHAnsi"/>
          <w:sz w:val="24"/>
          <w:szCs w:val="24"/>
        </w:rPr>
        <w:t>neue Entwicklungsschwerpunkte in diesem Bereich formuliert und gemeinsam umgesetzt. Unterstützt wird das Kollegium von dem freien Träger „Zukunftsbau/ Casablanca“ und weiteren Kooperationspartnern.</w:t>
      </w:r>
    </w:p>
    <w:tbl>
      <w:tblPr>
        <w:tblStyle w:val="Tabellenraster"/>
        <w:tblW w:w="0" w:type="auto"/>
        <w:tblLook w:val="04A0" w:firstRow="1" w:lastRow="0" w:firstColumn="1" w:lastColumn="0" w:noHBand="0" w:noVBand="1"/>
      </w:tblPr>
      <w:tblGrid>
        <w:gridCol w:w="2263"/>
        <w:gridCol w:w="6799"/>
      </w:tblGrid>
      <w:tr w:rsidR="00D726B5" w:rsidRPr="0082400D" w14:paraId="34E8D17A" w14:textId="77777777" w:rsidTr="00904CE6">
        <w:tc>
          <w:tcPr>
            <w:tcW w:w="2263" w:type="dxa"/>
            <w:shd w:val="clear" w:color="auto" w:fill="A8D08D" w:themeFill="accent6" w:themeFillTint="99"/>
          </w:tcPr>
          <w:p w14:paraId="5A927E5D" w14:textId="7EF32DB4" w:rsidR="00D726B5" w:rsidRPr="0082400D" w:rsidRDefault="00D726B5" w:rsidP="0082400D">
            <w:pPr>
              <w:spacing w:line="276" w:lineRule="auto"/>
              <w:jc w:val="both"/>
              <w:rPr>
                <w:rFonts w:cstheme="minorHAnsi"/>
                <w:b/>
                <w:bCs/>
                <w:sz w:val="24"/>
                <w:szCs w:val="24"/>
              </w:rPr>
            </w:pPr>
            <w:r w:rsidRPr="0082400D">
              <w:rPr>
                <w:rFonts w:cstheme="minorHAnsi"/>
                <w:b/>
                <w:bCs/>
                <w:sz w:val="24"/>
                <w:szCs w:val="24"/>
              </w:rPr>
              <w:t>Förderbaustein I</w:t>
            </w:r>
          </w:p>
        </w:tc>
        <w:tc>
          <w:tcPr>
            <w:tcW w:w="6799" w:type="dxa"/>
            <w:shd w:val="clear" w:color="auto" w:fill="C5E0B3" w:themeFill="accent6" w:themeFillTint="66"/>
          </w:tcPr>
          <w:p w14:paraId="41069758" w14:textId="7613E322" w:rsidR="00D726B5" w:rsidRPr="0082400D" w:rsidRDefault="00E205D7" w:rsidP="0082400D">
            <w:pPr>
              <w:spacing w:line="276" w:lineRule="auto"/>
              <w:jc w:val="both"/>
              <w:rPr>
                <w:rFonts w:cstheme="minorHAnsi"/>
                <w:b/>
                <w:bCs/>
                <w:sz w:val="24"/>
                <w:szCs w:val="24"/>
              </w:rPr>
            </w:pPr>
            <w:r w:rsidRPr="0082400D">
              <w:rPr>
                <w:rFonts w:cstheme="minorHAnsi"/>
                <w:b/>
                <w:bCs/>
                <w:sz w:val="24"/>
                <w:szCs w:val="24"/>
              </w:rPr>
              <w:t>Sprachstand diagnostizieren</w:t>
            </w:r>
          </w:p>
        </w:tc>
      </w:tr>
      <w:tr w:rsidR="00D726B5" w:rsidRPr="0082400D" w14:paraId="7DA81E84" w14:textId="77777777" w:rsidTr="00904CE6">
        <w:tc>
          <w:tcPr>
            <w:tcW w:w="9062" w:type="dxa"/>
            <w:gridSpan w:val="2"/>
            <w:shd w:val="clear" w:color="auto" w:fill="E2EFD9" w:themeFill="accent6" w:themeFillTint="33"/>
          </w:tcPr>
          <w:p w14:paraId="7DD8B523" w14:textId="2431A3DC" w:rsidR="00D726B5" w:rsidRPr="0082400D" w:rsidRDefault="00D726B5"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Durchführung und Auswertung eines schuleigene</w:t>
            </w:r>
            <w:r w:rsidR="006E483E" w:rsidRPr="0082400D">
              <w:rPr>
                <w:rFonts w:cstheme="minorHAnsi"/>
                <w:sz w:val="24"/>
                <w:szCs w:val="24"/>
              </w:rPr>
              <w:t xml:space="preserve">n </w:t>
            </w:r>
            <w:r w:rsidRPr="0082400D">
              <w:rPr>
                <w:rFonts w:cstheme="minorHAnsi"/>
                <w:sz w:val="24"/>
                <w:szCs w:val="24"/>
              </w:rPr>
              <w:t>Test</w:t>
            </w:r>
            <w:r w:rsidR="006E483E" w:rsidRPr="0082400D">
              <w:rPr>
                <w:rFonts w:cstheme="minorHAnsi"/>
                <w:sz w:val="24"/>
                <w:szCs w:val="24"/>
              </w:rPr>
              <w:t>s</w:t>
            </w:r>
            <w:r w:rsidRPr="0082400D">
              <w:rPr>
                <w:rFonts w:cstheme="minorHAnsi"/>
                <w:sz w:val="24"/>
                <w:szCs w:val="24"/>
              </w:rPr>
              <w:t xml:space="preserve"> zur </w:t>
            </w:r>
            <w:proofErr w:type="spellStart"/>
            <w:r w:rsidRPr="0082400D">
              <w:rPr>
                <w:rFonts w:cstheme="minorHAnsi"/>
                <w:sz w:val="24"/>
                <w:szCs w:val="24"/>
              </w:rPr>
              <w:t>Sprachstandsfe</w:t>
            </w:r>
            <w:r w:rsidR="000C10AE" w:rsidRPr="0082400D">
              <w:rPr>
                <w:rFonts w:cstheme="minorHAnsi"/>
                <w:sz w:val="24"/>
                <w:szCs w:val="24"/>
              </w:rPr>
              <w:t>st</w:t>
            </w:r>
            <w:r w:rsidRPr="0082400D">
              <w:rPr>
                <w:rFonts w:cstheme="minorHAnsi"/>
                <w:sz w:val="24"/>
                <w:szCs w:val="24"/>
              </w:rPr>
              <w:t>stellung</w:t>
            </w:r>
            <w:proofErr w:type="spellEnd"/>
            <w:r w:rsidR="008358D6" w:rsidRPr="0082400D">
              <w:rPr>
                <w:rFonts w:cstheme="minorHAnsi"/>
                <w:sz w:val="24"/>
                <w:szCs w:val="24"/>
              </w:rPr>
              <w:t xml:space="preserve">, </w:t>
            </w:r>
            <w:proofErr w:type="gramStart"/>
            <w:r w:rsidR="008358D6" w:rsidRPr="0082400D">
              <w:rPr>
                <w:rFonts w:cstheme="minorHAnsi"/>
                <w:sz w:val="24"/>
                <w:szCs w:val="24"/>
              </w:rPr>
              <w:t>der unterschiedliche diagnostische Verfahren</w:t>
            </w:r>
            <w:proofErr w:type="gramEnd"/>
            <w:r w:rsidR="008358D6" w:rsidRPr="0082400D">
              <w:rPr>
                <w:rFonts w:cstheme="minorHAnsi"/>
                <w:sz w:val="24"/>
                <w:szCs w:val="24"/>
              </w:rPr>
              <w:t xml:space="preserve"> vereint, wie beispielsweise den </w:t>
            </w:r>
            <w:r w:rsidR="008358D6" w:rsidRPr="0082400D">
              <w:rPr>
                <w:rFonts w:cstheme="minorHAnsi"/>
                <w:i/>
                <w:iCs/>
                <w:sz w:val="24"/>
                <w:szCs w:val="24"/>
              </w:rPr>
              <w:t>C-Test</w:t>
            </w:r>
            <w:r w:rsidR="008358D6" w:rsidRPr="0082400D">
              <w:rPr>
                <w:rFonts w:cstheme="minorHAnsi"/>
                <w:sz w:val="24"/>
                <w:szCs w:val="24"/>
              </w:rPr>
              <w:t xml:space="preserve">, </w:t>
            </w:r>
            <w:r w:rsidR="008358D6" w:rsidRPr="0082400D">
              <w:rPr>
                <w:rFonts w:cstheme="minorHAnsi"/>
                <w:i/>
                <w:iCs/>
                <w:sz w:val="24"/>
                <w:szCs w:val="24"/>
              </w:rPr>
              <w:t>Stolperwörterlesetest</w:t>
            </w:r>
            <w:r w:rsidR="008358D6" w:rsidRPr="0082400D">
              <w:rPr>
                <w:rFonts w:cstheme="minorHAnsi"/>
                <w:sz w:val="24"/>
                <w:szCs w:val="24"/>
              </w:rPr>
              <w:t xml:space="preserve">, </w:t>
            </w:r>
            <w:r w:rsidR="008358D6" w:rsidRPr="0082400D">
              <w:rPr>
                <w:rFonts w:cstheme="minorHAnsi"/>
                <w:i/>
                <w:iCs/>
                <w:sz w:val="24"/>
                <w:szCs w:val="24"/>
              </w:rPr>
              <w:t>Hörtest</w:t>
            </w:r>
            <w:r w:rsidR="008358D6" w:rsidRPr="0082400D">
              <w:rPr>
                <w:rFonts w:cstheme="minorHAnsi"/>
                <w:sz w:val="24"/>
                <w:szCs w:val="24"/>
              </w:rPr>
              <w:t xml:space="preserve"> und </w:t>
            </w:r>
            <w:r w:rsidR="008358D6" w:rsidRPr="0082400D">
              <w:rPr>
                <w:rFonts w:cstheme="minorHAnsi"/>
                <w:i/>
                <w:iCs/>
                <w:sz w:val="24"/>
                <w:szCs w:val="24"/>
              </w:rPr>
              <w:t>Verständnistest</w:t>
            </w:r>
            <w:r w:rsidR="008274C0" w:rsidRPr="0082400D">
              <w:rPr>
                <w:rFonts w:cstheme="minorHAnsi"/>
                <w:i/>
                <w:iCs/>
                <w:sz w:val="24"/>
                <w:szCs w:val="24"/>
              </w:rPr>
              <w:t>.</w:t>
            </w:r>
          </w:p>
          <w:p w14:paraId="1F67F8A7" w14:textId="62DF025D" w:rsidR="002620A2" w:rsidRPr="0082400D" w:rsidRDefault="002620A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 xml:space="preserve">Einsatz einer Extra-Version des Tests zur </w:t>
            </w:r>
            <w:proofErr w:type="spellStart"/>
            <w:r w:rsidRPr="0082400D">
              <w:rPr>
                <w:rFonts w:cstheme="minorHAnsi"/>
                <w:sz w:val="24"/>
                <w:szCs w:val="24"/>
              </w:rPr>
              <w:t>Sprachstandsfeststellung</w:t>
            </w:r>
            <w:proofErr w:type="spellEnd"/>
            <w:r w:rsidRPr="0082400D">
              <w:rPr>
                <w:rFonts w:cstheme="minorHAnsi"/>
                <w:sz w:val="24"/>
                <w:szCs w:val="24"/>
              </w:rPr>
              <w:t xml:space="preserve"> für Schülerinnen und Schüler mit sonderpädagogischen Förderschwerpunkten und geringen Deutschkenntnissen.</w:t>
            </w:r>
          </w:p>
          <w:p w14:paraId="41CD57A5" w14:textId="76117413" w:rsidR="00D726B5" w:rsidRPr="0082400D" w:rsidRDefault="002620A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 xml:space="preserve">Auswertung </w:t>
            </w:r>
            <w:r w:rsidR="00FC578B" w:rsidRPr="0082400D">
              <w:rPr>
                <w:rFonts w:cstheme="minorHAnsi"/>
                <w:sz w:val="24"/>
                <w:szCs w:val="24"/>
              </w:rPr>
              <w:t xml:space="preserve">des Tests zur </w:t>
            </w:r>
            <w:proofErr w:type="spellStart"/>
            <w:r w:rsidR="00FC578B" w:rsidRPr="0082400D">
              <w:rPr>
                <w:rFonts w:cstheme="minorHAnsi"/>
                <w:sz w:val="24"/>
                <w:szCs w:val="24"/>
              </w:rPr>
              <w:t>Sprachstandsfeststellung</w:t>
            </w:r>
            <w:proofErr w:type="spellEnd"/>
            <w:r w:rsidR="006373B4">
              <w:rPr>
                <w:rFonts w:cstheme="minorHAnsi"/>
                <w:sz w:val="24"/>
                <w:szCs w:val="24"/>
              </w:rPr>
              <w:t xml:space="preserve"> zur</w:t>
            </w:r>
            <w:r w:rsidR="00FC578B" w:rsidRPr="0082400D">
              <w:rPr>
                <w:rFonts w:cstheme="minorHAnsi"/>
                <w:sz w:val="24"/>
                <w:szCs w:val="24"/>
              </w:rPr>
              <w:t xml:space="preserve"> schnellen und effizienten </w:t>
            </w:r>
            <w:r w:rsidR="006373B4">
              <w:rPr>
                <w:rFonts w:cstheme="minorHAnsi"/>
                <w:sz w:val="24"/>
                <w:szCs w:val="24"/>
              </w:rPr>
              <w:t>Einleitung</w:t>
            </w:r>
            <w:r w:rsidR="00FC578B" w:rsidRPr="0082400D">
              <w:rPr>
                <w:rFonts w:cstheme="minorHAnsi"/>
                <w:sz w:val="24"/>
                <w:szCs w:val="24"/>
              </w:rPr>
              <w:t xml:space="preserve"> individueller Fördermaßnahmen</w:t>
            </w:r>
          </w:p>
        </w:tc>
      </w:tr>
    </w:tbl>
    <w:p w14:paraId="546FA825" w14:textId="64B47365" w:rsidR="00D726B5" w:rsidRPr="0082400D" w:rsidRDefault="00D726B5"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2D26C2" w:rsidRPr="0082400D" w14:paraId="2CFFAF23" w14:textId="77777777" w:rsidTr="006A6D6E">
        <w:tc>
          <w:tcPr>
            <w:tcW w:w="2263" w:type="dxa"/>
            <w:shd w:val="clear" w:color="auto" w:fill="A8D08D" w:themeFill="accent6" w:themeFillTint="99"/>
          </w:tcPr>
          <w:p w14:paraId="38B84B7C" w14:textId="1AF1221C" w:rsidR="002D26C2" w:rsidRPr="0082400D" w:rsidRDefault="002D26C2" w:rsidP="0082400D">
            <w:pPr>
              <w:spacing w:line="276" w:lineRule="auto"/>
              <w:jc w:val="both"/>
              <w:rPr>
                <w:rFonts w:cstheme="minorHAnsi"/>
                <w:b/>
                <w:bCs/>
                <w:sz w:val="24"/>
                <w:szCs w:val="24"/>
              </w:rPr>
            </w:pPr>
            <w:r w:rsidRPr="0082400D">
              <w:rPr>
                <w:rFonts w:cstheme="minorHAnsi"/>
                <w:b/>
                <w:bCs/>
                <w:sz w:val="24"/>
                <w:szCs w:val="24"/>
              </w:rPr>
              <w:t>Förderbaustein II</w:t>
            </w:r>
          </w:p>
        </w:tc>
        <w:tc>
          <w:tcPr>
            <w:tcW w:w="6799" w:type="dxa"/>
            <w:shd w:val="clear" w:color="auto" w:fill="C5E0B3" w:themeFill="accent6" w:themeFillTint="66"/>
          </w:tcPr>
          <w:p w14:paraId="1134ADE4" w14:textId="414407DB" w:rsidR="002D26C2" w:rsidRPr="0082400D" w:rsidRDefault="002D26C2" w:rsidP="0082400D">
            <w:pPr>
              <w:spacing w:line="276" w:lineRule="auto"/>
              <w:jc w:val="both"/>
              <w:rPr>
                <w:rFonts w:cstheme="minorHAnsi"/>
                <w:b/>
                <w:bCs/>
                <w:sz w:val="24"/>
                <w:szCs w:val="24"/>
              </w:rPr>
            </w:pPr>
            <w:r w:rsidRPr="0082400D">
              <w:rPr>
                <w:rFonts w:cstheme="minorHAnsi"/>
                <w:b/>
                <w:bCs/>
                <w:sz w:val="24"/>
                <w:szCs w:val="24"/>
              </w:rPr>
              <w:t>Individuelle Sprachförderung</w:t>
            </w:r>
          </w:p>
        </w:tc>
      </w:tr>
      <w:tr w:rsidR="002D26C2" w:rsidRPr="0082400D" w14:paraId="516B7E07" w14:textId="77777777" w:rsidTr="006A6D6E">
        <w:tc>
          <w:tcPr>
            <w:tcW w:w="9062" w:type="dxa"/>
            <w:gridSpan w:val="2"/>
            <w:shd w:val="clear" w:color="auto" w:fill="E2EFD9" w:themeFill="accent6" w:themeFillTint="33"/>
          </w:tcPr>
          <w:p w14:paraId="71B41D55" w14:textId="77777777" w:rsidR="002D26C2" w:rsidRPr="0082400D" w:rsidRDefault="002D26C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Sprachförderung von Schülerinnen und Schülern mit besonders geringen Deutschkenntnissen</w:t>
            </w:r>
          </w:p>
          <w:p w14:paraId="5AB901C5" w14:textId="77777777" w:rsidR="002D26C2" w:rsidRPr="0082400D" w:rsidRDefault="002D26C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Sprachbildungsorientierter Unterricht in allen Fächern</w:t>
            </w:r>
          </w:p>
          <w:p w14:paraId="09906157" w14:textId="77777777" w:rsidR="00B711D9" w:rsidRPr="0082400D" w:rsidRDefault="00B711D9"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Entwicklung und Einsatz von Unterrichtsmaterial, das gezielt Schülerinnen und Schüler bei der Sprachentwicklung fördert</w:t>
            </w:r>
          </w:p>
          <w:p w14:paraId="67EEAB1A" w14:textId="45B19851" w:rsidR="002D26C2" w:rsidRPr="0082400D" w:rsidRDefault="00B711D9"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 xml:space="preserve">Überarbeitung und Umsetzung des Sprachbildungskonzeptes in allen Fächern </w:t>
            </w:r>
          </w:p>
          <w:p w14:paraId="492D3783" w14:textId="48693A02" w:rsidR="00AF19D7" w:rsidRPr="0082400D" w:rsidRDefault="00AF19D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lastRenderedPageBreak/>
              <w:t>Erweiterung der Stundentafel im Fach Deutsch von fünf statt vier Stunden in der Sekundarstufe 1 sowie von vier statt drei Stunden in der Erprobungsphase (Klasse 11)</w:t>
            </w:r>
          </w:p>
          <w:p w14:paraId="07E33E1D" w14:textId="4CA986BC" w:rsidR="00AF19D7" w:rsidRPr="0082400D" w:rsidRDefault="00AF19D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Implementierung von Sprachförderstunden in allen Jahrgängen</w:t>
            </w:r>
          </w:p>
          <w:p w14:paraId="1EA2C6F2" w14:textId="38941D7F" w:rsidR="00AF19D7" w:rsidRPr="0082400D" w:rsidRDefault="00AF19D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Durchführung einer parallelen und integrativen Sprachförderung durch die Lehrkraft für Sprachförderung in Absprache mit der Fachlehrkraft</w:t>
            </w:r>
          </w:p>
          <w:p w14:paraId="0FEA2E56" w14:textId="3064CAC9" w:rsidR="00B711D9" w:rsidRPr="0082400D" w:rsidRDefault="00B711D9"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Erteilung von Deutsch-Förderunterricht</w:t>
            </w:r>
            <w:r w:rsidR="008358D6" w:rsidRPr="0082400D">
              <w:rPr>
                <w:rFonts w:cstheme="minorHAnsi"/>
                <w:sz w:val="24"/>
                <w:szCs w:val="24"/>
              </w:rPr>
              <w:t xml:space="preserve"> sowie DaZ-Unterricht</w:t>
            </w:r>
          </w:p>
          <w:p w14:paraId="25C4547E" w14:textId="4F1A5C65" w:rsidR="009D1136" w:rsidRPr="0082400D" w:rsidRDefault="009D1136"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Einrichtung eines WPU-Kurses Deutschförderung</w:t>
            </w:r>
          </w:p>
          <w:p w14:paraId="4A26F909" w14:textId="6B30EDAB" w:rsidR="002D26C2" w:rsidRPr="0082400D" w:rsidRDefault="002D26C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Gezielte Projektangebote für Schülerinnen</w:t>
            </w:r>
            <w:r w:rsidR="00FC578B" w:rsidRPr="0082400D">
              <w:rPr>
                <w:rFonts w:cstheme="minorHAnsi"/>
                <w:sz w:val="24"/>
                <w:szCs w:val="24"/>
              </w:rPr>
              <w:t xml:space="preserve"> und Schüler zur Sprachförderung</w:t>
            </w:r>
            <w:r w:rsidRPr="0082400D">
              <w:rPr>
                <w:rFonts w:cstheme="minorHAnsi"/>
                <w:sz w:val="24"/>
                <w:szCs w:val="24"/>
              </w:rPr>
              <w:t xml:space="preserve"> mit externen Kooperationspartnern</w:t>
            </w:r>
          </w:p>
          <w:p w14:paraId="542C9A05" w14:textId="2CA4BCD2" w:rsidR="002D26C2" w:rsidRPr="0082400D" w:rsidRDefault="002D26C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Angebot von Wettbewerben</w:t>
            </w:r>
            <w:r w:rsidR="008358D6" w:rsidRPr="0082400D">
              <w:rPr>
                <w:rFonts w:cstheme="minorHAnsi"/>
                <w:sz w:val="24"/>
                <w:szCs w:val="24"/>
              </w:rPr>
              <w:t xml:space="preserve"> zur Sprachförderung, wie beispielsweise Buchstabierwettbewerbe (Jahrgang 7), Balladenwettbewerbe (Jahrgang 8) und Lesewettbewerbe (Jahrgang 9)</w:t>
            </w:r>
            <w:r w:rsidRPr="0082400D">
              <w:rPr>
                <w:rFonts w:cstheme="minorHAnsi"/>
                <w:sz w:val="24"/>
                <w:szCs w:val="24"/>
              </w:rPr>
              <w:t xml:space="preserve"> </w:t>
            </w:r>
          </w:p>
          <w:p w14:paraId="7EC84531" w14:textId="77777777" w:rsidR="00AF19D7" w:rsidRPr="0082400D" w:rsidRDefault="00AF19D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Möglichkeit für Schülerinnen und Schüler die hauseigene Schülerbücherei mit Computerarbeitsplätzen zu benutzen</w:t>
            </w:r>
          </w:p>
          <w:p w14:paraId="622F7369" w14:textId="3D917352" w:rsidR="00324FFE" w:rsidRPr="0082400D" w:rsidRDefault="00324FFE"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Planung und Durchführung von Exkursionen, die sprachfördernd wirken, wie beispielsweise Museums- und Theaterbesuche</w:t>
            </w:r>
          </w:p>
        </w:tc>
      </w:tr>
    </w:tbl>
    <w:p w14:paraId="412E4E7C" w14:textId="4B1C2BD1" w:rsidR="00FA7958" w:rsidRPr="0082400D" w:rsidRDefault="00FA7958" w:rsidP="0082400D">
      <w:pPr>
        <w:spacing w:line="276" w:lineRule="auto"/>
        <w:jc w:val="both"/>
        <w:rPr>
          <w:rFonts w:cstheme="minorHAnsi"/>
          <w:b/>
          <w:bCs/>
          <w:sz w:val="24"/>
          <w:szCs w:val="24"/>
        </w:rPr>
      </w:pPr>
    </w:p>
    <w:p w14:paraId="75B56A2D" w14:textId="021D556D" w:rsidR="00D726B5" w:rsidRPr="0082400D" w:rsidRDefault="00145363"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IV</w:t>
      </w:r>
    </w:p>
    <w:tbl>
      <w:tblPr>
        <w:tblStyle w:val="Tabellenraster"/>
        <w:tblW w:w="0" w:type="auto"/>
        <w:tblLook w:val="04A0" w:firstRow="1" w:lastRow="0" w:firstColumn="1" w:lastColumn="0" w:noHBand="0" w:noVBand="1"/>
      </w:tblPr>
      <w:tblGrid>
        <w:gridCol w:w="3114"/>
        <w:gridCol w:w="5948"/>
      </w:tblGrid>
      <w:tr w:rsidR="00405AAE" w:rsidRPr="0082400D" w14:paraId="6F2A3308" w14:textId="77777777" w:rsidTr="003A0B31">
        <w:tc>
          <w:tcPr>
            <w:tcW w:w="3114" w:type="dxa"/>
            <w:shd w:val="clear" w:color="auto" w:fill="D9D9D9" w:themeFill="background1" w:themeFillShade="D9"/>
          </w:tcPr>
          <w:p w14:paraId="702D6EBF" w14:textId="77777777" w:rsidR="00405AAE" w:rsidRPr="0082400D" w:rsidRDefault="00405AAE" w:rsidP="0082400D">
            <w:pPr>
              <w:spacing w:line="276" w:lineRule="auto"/>
              <w:jc w:val="both"/>
              <w:rPr>
                <w:rFonts w:cstheme="minorHAnsi"/>
                <w:b/>
                <w:bCs/>
                <w:sz w:val="24"/>
                <w:szCs w:val="24"/>
              </w:rPr>
            </w:pPr>
            <w:r w:rsidRPr="0082400D">
              <w:rPr>
                <w:rFonts w:cstheme="minorHAnsi"/>
                <w:b/>
                <w:bCs/>
                <w:sz w:val="24"/>
                <w:szCs w:val="24"/>
              </w:rPr>
              <w:t>Maßnahmenbereich IV</w:t>
            </w:r>
          </w:p>
          <w:p w14:paraId="19FE9451" w14:textId="445820BF" w:rsidR="00405AAE" w:rsidRPr="0082400D" w:rsidRDefault="00405AAE" w:rsidP="0082400D">
            <w:pPr>
              <w:spacing w:line="276" w:lineRule="auto"/>
              <w:jc w:val="both"/>
              <w:rPr>
                <w:rFonts w:cstheme="minorHAnsi"/>
                <w:i/>
                <w:iCs/>
                <w:sz w:val="24"/>
                <w:szCs w:val="24"/>
              </w:rPr>
            </w:pPr>
            <w:r w:rsidRPr="0082400D">
              <w:rPr>
                <w:rFonts w:cstheme="minorHAnsi"/>
                <w:i/>
                <w:iCs/>
                <w:sz w:val="24"/>
                <w:szCs w:val="24"/>
              </w:rPr>
              <w:t xml:space="preserve">Praxisorientiertes Lernen fördern und </w:t>
            </w:r>
            <w:r w:rsidR="00965704" w:rsidRPr="0082400D">
              <w:rPr>
                <w:rFonts w:cstheme="minorHAnsi"/>
                <w:i/>
                <w:iCs/>
                <w:sz w:val="24"/>
                <w:szCs w:val="24"/>
              </w:rPr>
              <w:t>den Weg in das Berufsleben ebnen</w:t>
            </w:r>
          </w:p>
        </w:tc>
        <w:tc>
          <w:tcPr>
            <w:tcW w:w="5948" w:type="dxa"/>
            <w:shd w:val="clear" w:color="auto" w:fill="F2F2F2" w:themeFill="background1" w:themeFillShade="F2"/>
          </w:tcPr>
          <w:p w14:paraId="568CB5E0" w14:textId="44B5CFEA" w:rsidR="00405AAE" w:rsidRPr="0082400D" w:rsidRDefault="00405AAE" w:rsidP="0082400D">
            <w:pPr>
              <w:spacing w:line="276" w:lineRule="auto"/>
              <w:jc w:val="both"/>
              <w:rPr>
                <w:rFonts w:cstheme="minorHAnsi"/>
                <w:sz w:val="24"/>
                <w:szCs w:val="24"/>
              </w:rPr>
            </w:pPr>
            <w:r w:rsidRPr="0082400D">
              <w:rPr>
                <w:rFonts w:cstheme="minorHAnsi"/>
                <w:sz w:val="24"/>
                <w:szCs w:val="24"/>
              </w:rPr>
              <w:t>Schaffung von Möglichkeiten und Maßnahmen für praxisorientiertes Lernen im Rahmen der täglichen pädagogischen Arbeit und</w:t>
            </w:r>
            <w:r w:rsidR="006373B4">
              <w:rPr>
                <w:rFonts w:cstheme="minorHAnsi"/>
                <w:sz w:val="24"/>
                <w:szCs w:val="24"/>
              </w:rPr>
              <w:t xml:space="preserve"> Eröffnung von</w:t>
            </w:r>
            <w:r w:rsidRPr="0082400D">
              <w:rPr>
                <w:rFonts w:cstheme="minorHAnsi"/>
                <w:sz w:val="24"/>
                <w:szCs w:val="24"/>
              </w:rPr>
              <w:t xml:space="preserve"> Berufswelten</w:t>
            </w:r>
            <w:r w:rsidR="006373B4">
              <w:rPr>
                <w:rFonts w:cstheme="minorHAnsi"/>
                <w:sz w:val="24"/>
                <w:szCs w:val="24"/>
              </w:rPr>
              <w:t>.</w:t>
            </w:r>
          </w:p>
        </w:tc>
      </w:tr>
    </w:tbl>
    <w:p w14:paraId="27973DDF" w14:textId="52A7DDBD" w:rsidR="00405AAE" w:rsidRPr="0082400D" w:rsidRDefault="00405AAE"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405AAE" w:rsidRPr="0082400D" w14:paraId="0A0221DA" w14:textId="77777777" w:rsidTr="003A0B31">
        <w:tc>
          <w:tcPr>
            <w:tcW w:w="2263" w:type="dxa"/>
            <w:shd w:val="clear" w:color="auto" w:fill="A8D08D" w:themeFill="accent6" w:themeFillTint="99"/>
          </w:tcPr>
          <w:p w14:paraId="4D2ADA51" w14:textId="77777777" w:rsidR="00405AAE" w:rsidRPr="0082400D" w:rsidRDefault="00405AAE" w:rsidP="0082400D">
            <w:pPr>
              <w:spacing w:line="276" w:lineRule="auto"/>
              <w:jc w:val="both"/>
              <w:rPr>
                <w:rFonts w:cstheme="minorHAnsi"/>
                <w:b/>
                <w:bCs/>
                <w:sz w:val="24"/>
                <w:szCs w:val="24"/>
              </w:rPr>
            </w:pPr>
            <w:r w:rsidRPr="0082400D">
              <w:rPr>
                <w:rFonts w:cstheme="minorHAnsi"/>
                <w:b/>
                <w:bCs/>
                <w:sz w:val="24"/>
                <w:szCs w:val="24"/>
              </w:rPr>
              <w:t>Förderbaustein I</w:t>
            </w:r>
          </w:p>
        </w:tc>
        <w:tc>
          <w:tcPr>
            <w:tcW w:w="6799" w:type="dxa"/>
            <w:shd w:val="clear" w:color="auto" w:fill="C5E0B3" w:themeFill="accent6" w:themeFillTint="66"/>
          </w:tcPr>
          <w:p w14:paraId="00063A95" w14:textId="446EFA6B" w:rsidR="00405AAE" w:rsidRPr="0082400D" w:rsidRDefault="009D1136" w:rsidP="0082400D">
            <w:pPr>
              <w:spacing w:line="276" w:lineRule="auto"/>
              <w:jc w:val="both"/>
              <w:rPr>
                <w:rFonts w:cstheme="minorHAnsi"/>
                <w:b/>
                <w:bCs/>
                <w:sz w:val="24"/>
                <w:szCs w:val="24"/>
              </w:rPr>
            </w:pPr>
            <w:r w:rsidRPr="0082400D">
              <w:rPr>
                <w:rFonts w:cstheme="minorHAnsi"/>
                <w:b/>
                <w:bCs/>
                <w:sz w:val="24"/>
                <w:szCs w:val="24"/>
              </w:rPr>
              <w:t>Praxisorientiertes Lernen fördern</w:t>
            </w:r>
          </w:p>
        </w:tc>
      </w:tr>
      <w:tr w:rsidR="00405AAE" w:rsidRPr="0082400D" w14:paraId="07F60064" w14:textId="77777777" w:rsidTr="003A0B31">
        <w:tc>
          <w:tcPr>
            <w:tcW w:w="9062" w:type="dxa"/>
            <w:gridSpan w:val="2"/>
            <w:shd w:val="clear" w:color="auto" w:fill="E2EFD9" w:themeFill="accent6" w:themeFillTint="33"/>
          </w:tcPr>
          <w:p w14:paraId="582B1A34" w14:textId="77777777" w:rsidR="009D1136" w:rsidRPr="0082400D" w:rsidRDefault="009D1136"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Förderung des praxisorientierten Lernens in allen Fächern</w:t>
            </w:r>
          </w:p>
          <w:p w14:paraId="567464D3" w14:textId="77777777" w:rsidR="00405AAE" w:rsidRPr="0082400D" w:rsidRDefault="00965704"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Angebot von praxisorientierter Werkstattarbeit in den naturwissenschaftlichen Fächern sowie grundlegend im Fach WAT (Wirtschaft-Arbeit-Technik)</w:t>
            </w:r>
          </w:p>
          <w:p w14:paraId="2F160E34" w14:textId="77777777" w:rsidR="002376D7" w:rsidRPr="0082400D" w:rsidRDefault="002376D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Schaffung von Angeboten im Rahmen des praxisorientierten Lernens im gebundenen Ganztag, beispielsweise durch Projekte und Arbeitsgemeinschaften</w:t>
            </w:r>
          </w:p>
          <w:p w14:paraId="7C2BB4A8" w14:textId="77777777" w:rsidR="00DC765C" w:rsidRPr="0082400D" w:rsidRDefault="00DC765C"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Teilnahme an jahrgangsübergreifenden Schülerworkshops</w:t>
            </w:r>
          </w:p>
          <w:p w14:paraId="77D02A5C" w14:textId="6100EB02" w:rsidR="00DC765C" w:rsidRPr="0082400D" w:rsidRDefault="00DC765C"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Planung und Durchführung von Exkursionen, die praxisorientierte</w:t>
            </w:r>
            <w:r w:rsidR="008F7DE3" w:rsidRPr="0082400D">
              <w:rPr>
                <w:rFonts w:cstheme="minorHAnsi"/>
                <w:sz w:val="24"/>
                <w:szCs w:val="24"/>
              </w:rPr>
              <w:t>s</w:t>
            </w:r>
            <w:r w:rsidRPr="0082400D">
              <w:rPr>
                <w:rFonts w:cstheme="minorHAnsi"/>
                <w:sz w:val="24"/>
                <w:szCs w:val="24"/>
              </w:rPr>
              <w:t xml:space="preserve"> Lernen</w:t>
            </w:r>
            <w:r w:rsidR="008F7DE3" w:rsidRPr="0082400D">
              <w:rPr>
                <w:rFonts w:cstheme="minorHAnsi"/>
                <w:sz w:val="24"/>
                <w:szCs w:val="24"/>
              </w:rPr>
              <w:t xml:space="preserve"> ermöglichen </w:t>
            </w:r>
          </w:p>
        </w:tc>
      </w:tr>
    </w:tbl>
    <w:p w14:paraId="03799E46" w14:textId="77777777" w:rsidR="00405AAE" w:rsidRPr="0082400D" w:rsidRDefault="00405AAE"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405AAE" w:rsidRPr="0082400D" w14:paraId="03EF4B41" w14:textId="77777777" w:rsidTr="003A0B31">
        <w:tc>
          <w:tcPr>
            <w:tcW w:w="2263" w:type="dxa"/>
            <w:shd w:val="clear" w:color="auto" w:fill="A8D08D" w:themeFill="accent6" w:themeFillTint="99"/>
          </w:tcPr>
          <w:p w14:paraId="6BB9A1C5" w14:textId="77777777" w:rsidR="00405AAE" w:rsidRPr="0082400D" w:rsidRDefault="00405AAE" w:rsidP="0082400D">
            <w:pPr>
              <w:spacing w:line="276" w:lineRule="auto"/>
              <w:jc w:val="both"/>
              <w:rPr>
                <w:rFonts w:cstheme="minorHAnsi"/>
                <w:b/>
                <w:bCs/>
                <w:sz w:val="24"/>
                <w:szCs w:val="24"/>
              </w:rPr>
            </w:pPr>
            <w:r w:rsidRPr="0082400D">
              <w:rPr>
                <w:rFonts w:cstheme="minorHAnsi"/>
                <w:b/>
                <w:bCs/>
                <w:sz w:val="24"/>
                <w:szCs w:val="24"/>
              </w:rPr>
              <w:t>Förderbaustein II</w:t>
            </w:r>
          </w:p>
        </w:tc>
        <w:tc>
          <w:tcPr>
            <w:tcW w:w="6799" w:type="dxa"/>
            <w:shd w:val="clear" w:color="auto" w:fill="C5E0B3" w:themeFill="accent6" w:themeFillTint="66"/>
          </w:tcPr>
          <w:p w14:paraId="4B7FE133" w14:textId="1F4D8A73" w:rsidR="00405AAE" w:rsidRPr="0082400D" w:rsidRDefault="00965704" w:rsidP="0082400D">
            <w:pPr>
              <w:spacing w:line="276" w:lineRule="auto"/>
              <w:jc w:val="both"/>
              <w:rPr>
                <w:rFonts w:cstheme="minorHAnsi"/>
                <w:b/>
                <w:bCs/>
                <w:sz w:val="24"/>
                <w:szCs w:val="24"/>
              </w:rPr>
            </w:pPr>
            <w:r w:rsidRPr="0082400D">
              <w:rPr>
                <w:rFonts w:cstheme="minorHAnsi"/>
                <w:b/>
                <w:bCs/>
                <w:sz w:val="24"/>
                <w:szCs w:val="24"/>
              </w:rPr>
              <w:t>Berufswelten erkunden, Verantwortung übernehmen</w:t>
            </w:r>
          </w:p>
        </w:tc>
      </w:tr>
      <w:tr w:rsidR="00405AAE" w:rsidRPr="0082400D" w14:paraId="101385A4" w14:textId="77777777" w:rsidTr="003A0B31">
        <w:tc>
          <w:tcPr>
            <w:tcW w:w="9062" w:type="dxa"/>
            <w:gridSpan w:val="2"/>
            <w:shd w:val="clear" w:color="auto" w:fill="E2EFD9" w:themeFill="accent6" w:themeFillTint="33"/>
          </w:tcPr>
          <w:p w14:paraId="5B273DC3" w14:textId="7E191959" w:rsidR="00323920" w:rsidRPr="006373B4" w:rsidRDefault="006373B4" w:rsidP="006373B4">
            <w:pPr>
              <w:pStyle w:val="Listenabsatz"/>
              <w:numPr>
                <w:ilvl w:val="0"/>
                <w:numId w:val="26"/>
              </w:numPr>
              <w:spacing w:line="276" w:lineRule="auto"/>
              <w:jc w:val="both"/>
              <w:rPr>
                <w:rFonts w:cstheme="minorHAnsi"/>
                <w:sz w:val="24"/>
                <w:szCs w:val="24"/>
              </w:rPr>
            </w:pPr>
            <w:r>
              <w:rPr>
                <w:rFonts w:cstheme="minorHAnsi"/>
                <w:sz w:val="24"/>
                <w:szCs w:val="24"/>
              </w:rPr>
              <w:t xml:space="preserve">Schaffung von </w:t>
            </w:r>
            <w:r w:rsidRPr="0082400D">
              <w:rPr>
                <w:rFonts w:cstheme="minorHAnsi"/>
                <w:sz w:val="24"/>
                <w:szCs w:val="24"/>
              </w:rPr>
              <w:t>unterrichtliche</w:t>
            </w:r>
            <w:r>
              <w:rPr>
                <w:rFonts w:cstheme="minorHAnsi"/>
                <w:sz w:val="24"/>
                <w:szCs w:val="24"/>
              </w:rPr>
              <w:t>n</w:t>
            </w:r>
            <w:r w:rsidRPr="0082400D">
              <w:rPr>
                <w:rFonts w:cstheme="minorHAnsi"/>
                <w:sz w:val="24"/>
                <w:szCs w:val="24"/>
              </w:rPr>
              <w:t xml:space="preserve"> sowie außerunterrichtliche</w:t>
            </w:r>
            <w:r>
              <w:rPr>
                <w:rFonts w:cstheme="minorHAnsi"/>
                <w:sz w:val="24"/>
                <w:szCs w:val="24"/>
              </w:rPr>
              <w:t>n</w:t>
            </w:r>
            <w:r w:rsidRPr="0082400D">
              <w:rPr>
                <w:rFonts w:cstheme="minorHAnsi"/>
                <w:sz w:val="24"/>
                <w:szCs w:val="24"/>
              </w:rPr>
              <w:t xml:space="preserve"> Maßnahmen und Angebote</w:t>
            </w:r>
            <w:r>
              <w:rPr>
                <w:rFonts w:cstheme="minorHAnsi"/>
                <w:sz w:val="24"/>
                <w:szCs w:val="24"/>
              </w:rPr>
              <w:t xml:space="preserve">n um </w:t>
            </w:r>
            <w:r w:rsidRPr="006373B4">
              <w:rPr>
                <w:rFonts w:cstheme="minorHAnsi"/>
                <w:sz w:val="24"/>
                <w:szCs w:val="24"/>
              </w:rPr>
              <w:t>n</w:t>
            </w:r>
            <w:r w:rsidR="00323920" w:rsidRPr="006373B4">
              <w:rPr>
                <w:rFonts w:cstheme="minorHAnsi"/>
                <w:sz w:val="24"/>
                <w:szCs w:val="24"/>
              </w:rPr>
              <w:t xml:space="preserve">otwendige Berufsorientierungskompetenzen </w:t>
            </w:r>
            <w:r>
              <w:rPr>
                <w:rFonts w:cstheme="minorHAnsi"/>
                <w:sz w:val="24"/>
                <w:szCs w:val="24"/>
              </w:rPr>
              <w:t>individuell zu entwickeln und zu fördern</w:t>
            </w:r>
            <w:r w:rsidR="00323920" w:rsidRPr="006373B4">
              <w:rPr>
                <w:rFonts w:cstheme="minorHAnsi"/>
                <w:sz w:val="24"/>
                <w:szCs w:val="24"/>
              </w:rPr>
              <w:t xml:space="preserve"> </w:t>
            </w:r>
          </w:p>
          <w:p w14:paraId="6F423CE6" w14:textId="348DF37E" w:rsidR="00323920" w:rsidRPr="0082400D" w:rsidRDefault="00323920"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Durchführung von Projektwochen zur vertieften Berufsorientierung ab Klasse 8</w:t>
            </w:r>
          </w:p>
          <w:p w14:paraId="44C2FE31" w14:textId="0C2D3DB1" w:rsidR="00323920" w:rsidRPr="0082400D" w:rsidRDefault="006373B4" w:rsidP="0082400D">
            <w:pPr>
              <w:pStyle w:val="Listenabsatz"/>
              <w:numPr>
                <w:ilvl w:val="0"/>
                <w:numId w:val="26"/>
              </w:numPr>
              <w:spacing w:line="276" w:lineRule="auto"/>
              <w:jc w:val="both"/>
              <w:rPr>
                <w:rFonts w:cstheme="minorHAnsi"/>
                <w:sz w:val="24"/>
                <w:szCs w:val="24"/>
              </w:rPr>
            </w:pPr>
            <w:r>
              <w:rPr>
                <w:rFonts w:cstheme="minorHAnsi"/>
                <w:sz w:val="24"/>
                <w:szCs w:val="24"/>
              </w:rPr>
              <w:lastRenderedPageBreak/>
              <w:t>i</w:t>
            </w:r>
            <w:r w:rsidR="00323920" w:rsidRPr="0082400D">
              <w:rPr>
                <w:rFonts w:cstheme="minorHAnsi"/>
                <w:sz w:val="24"/>
                <w:szCs w:val="24"/>
              </w:rPr>
              <w:t>ndividuelle Unterstützungsangebote bei der Erstellung von Ausbildungsmappen</w:t>
            </w:r>
          </w:p>
          <w:p w14:paraId="39BE4ABC" w14:textId="461D3F0E" w:rsidR="00323920" w:rsidRPr="0082400D" w:rsidRDefault="006373B4" w:rsidP="0082400D">
            <w:pPr>
              <w:pStyle w:val="Listenabsatz"/>
              <w:numPr>
                <w:ilvl w:val="0"/>
                <w:numId w:val="26"/>
              </w:numPr>
              <w:spacing w:line="276" w:lineRule="auto"/>
              <w:jc w:val="both"/>
              <w:rPr>
                <w:rFonts w:cstheme="minorHAnsi"/>
                <w:sz w:val="24"/>
                <w:szCs w:val="24"/>
              </w:rPr>
            </w:pPr>
            <w:r>
              <w:rPr>
                <w:rFonts w:cstheme="minorHAnsi"/>
                <w:sz w:val="24"/>
                <w:szCs w:val="24"/>
              </w:rPr>
              <w:t>j</w:t>
            </w:r>
            <w:r w:rsidR="002376D7" w:rsidRPr="0082400D">
              <w:rPr>
                <w:rFonts w:cstheme="minorHAnsi"/>
                <w:sz w:val="24"/>
                <w:szCs w:val="24"/>
              </w:rPr>
              <w:t xml:space="preserve">ährlich stattfindender </w:t>
            </w:r>
            <w:r w:rsidR="002376D7" w:rsidRPr="0082400D">
              <w:rPr>
                <w:rFonts w:cstheme="minorHAnsi"/>
                <w:i/>
                <w:iCs/>
                <w:sz w:val="24"/>
                <w:szCs w:val="24"/>
              </w:rPr>
              <w:t>Tag der Berufsorientierung</w:t>
            </w:r>
            <w:r w:rsidR="002376D7" w:rsidRPr="0082400D">
              <w:rPr>
                <w:rFonts w:cstheme="minorHAnsi"/>
                <w:sz w:val="24"/>
                <w:szCs w:val="24"/>
              </w:rPr>
              <w:t xml:space="preserve"> an der Schule am Schillerpark in Zusammenarbeit mit externen Partnern</w:t>
            </w:r>
          </w:p>
          <w:p w14:paraId="21334781" w14:textId="6A6CE962" w:rsidR="00965704" w:rsidRPr="0082400D" w:rsidRDefault="00965704"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Beratung und Unterstützungsangebote durch das BSO-Team bei der Ausbildungsplatzsuche und Wahl einer weiterführenden Schule</w:t>
            </w:r>
          </w:p>
          <w:p w14:paraId="05FE2E0C" w14:textId="450576CF" w:rsidR="00323920" w:rsidRPr="0082400D" w:rsidRDefault="006373B4" w:rsidP="0082400D">
            <w:pPr>
              <w:pStyle w:val="Listenabsatz"/>
              <w:numPr>
                <w:ilvl w:val="0"/>
                <w:numId w:val="26"/>
              </w:numPr>
              <w:spacing w:line="276" w:lineRule="auto"/>
              <w:jc w:val="both"/>
              <w:rPr>
                <w:rFonts w:cstheme="minorHAnsi"/>
                <w:sz w:val="24"/>
                <w:szCs w:val="24"/>
              </w:rPr>
            </w:pPr>
            <w:r>
              <w:rPr>
                <w:rFonts w:cstheme="minorHAnsi"/>
                <w:sz w:val="24"/>
                <w:szCs w:val="24"/>
              </w:rPr>
              <w:t>i</w:t>
            </w:r>
            <w:r w:rsidR="00323920" w:rsidRPr="0082400D">
              <w:rPr>
                <w:rFonts w:cstheme="minorHAnsi"/>
                <w:sz w:val="24"/>
                <w:szCs w:val="24"/>
              </w:rPr>
              <w:t>ndividuelle Dokumentation der Berufsfindung durch den Beru</w:t>
            </w:r>
            <w:r w:rsidR="00117C95">
              <w:rPr>
                <w:rFonts w:cstheme="minorHAnsi"/>
                <w:sz w:val="24"/>
                <w:szCs w:val="24"/>
              </w:rPr>
              <w:t>f</w:t>
            </w:r>
            <w:r w:rsidR="00323920" w:rsidRPr="0082400D">
              <w:rPr>
                <w:rFonts w:cstheme="minorHAnsi"/>
                <w:sz w:val="24"/>
                <w:szCs w:val="24"/>
              </w:rPr>
              <w:t>swahlpass</w:t>
            </w:r>
          </w:p>
          <w:p w14:paraId="7AF234FD" w14:textId="77777777" w:rsidR="00323920" w:rsidRPr="0082400D" w:rsidRDefault="00323920"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Angebote von Projekten zur Berufs- und Lebensplanung mit externen Kooperationspartnern</w:t>
            </w:r>
          </w:p>
          <w:p w14:paraId="1BA00AE1" w14:textId="2904BF04" w:rsidR="00323920" w:rsidRPr="0082400D" w:rsidRDefault="006373B4" w:rsidP="0082400D">
            <w:pPr>
              <w:pStyle w:val="Listenabsatz"/>
              <w:numPr>
                <w:ilvl w:val="0"/>
                <w:numId w:val="26"/>
              </w:numPr>
              <w:spacing w:line="276" w:lineRule="auto"/>
              <w:jc w:val="both"/>
              <w:rPr>
                <w:rFonts w:cstheme="minorHAnsi"/>
                <w:sz w:val="24"/>
                <w:szCs w:val="24"/>
              </w:rPr>
            </w:pPr>
            <w:r>
              <w:rPr>
                <w:rFonts w:cstheme="minorHAnsi"/>
                <w:sz w:val="24"/>
                <w:szCs w:val="24"/>
              </w:rPr>
              <w:t>i</w:t>
            </w:r>
            <w:r w:rsidR="00323920" w:rsidRPr="0082400D">
              <w:rPr>
                <w:rFonts w:cstheme="minorHAnsi"/>
                <w:sz w:val="24"/>
                <w:szCs w:val="24"/>
              </w:rPr>
              <w:t>ndividuelle Förderung von abschlussgefährdeten Schülerinnen und Schülern in einem Projekt des Praxislernens</w:t>
            </w:r>
            <w:r>
              <w:rPr>
                <w:rFonts w:cstheme="minorHAnsi"/>
                <w:sz w:val="24"/>
                <w:szCs w:val="24"/>
              </w:rPr>
              <w:t xml:space="preserve"> in Kooperation mit dem </w:t>
            </w:r>
            <w:r w:rsidR="00323920" w:rsidRPr="0082400D">
              <w:rPr>
                <w:rFonts w:cstheme="minorHAnsi"/>
                <w:sz w:val="24"/>
                <w:szCs w:val="24"/>
              </w:rPr>
              <w:t>Café-Klosterhof</w:t>
            </w:r>
          </w:p>
          <w:p w14:paraId="55FAC2E4" w14:textId="115C314D" w:rsidR="00323920" w:rsidRPr="0082400D" w:rsidRDefault="00323920"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 xml:space="preserve">Betrieb der Schülerfirma </w:t>
            </w:r>
            <w:r w:rsidRPr="006373B4">
              <w:rPr>
                <w:rFonts w:cstheme="minorHAnsi"/>
                <w:i/>
                <w:iCs/>
                <w:sz w:val="24"/>
                <w:szCs w:val="24"/>
              </w:rPr>
              <w:t>Snackbar</w:t>
            </w:r>
          </w:p>
        </w:tc>
      </w:tr>
    </w:tbl>
    <w:p w14:paraId="320CB85B" w14:textId="77777777" w:rsidR="00AF19D7" w:rsidRPr="0082400D" w:rsidRDefault="00AF19D7" w:rsidP="0082400D">
      <w:pPr>
        <w:spacing w:line="276" w:lineRule="auto"/>
        <w:jc w:val="both"/>
        <w:rPr>
          <w:rFonts w:cstheme="minorHAnsi"/>
          <w:sz w:val="24"/>
          <w:szCs w:val="24"/>
        </w:rPr>
      </w:pPr>
    </w:p>
    <w:p w14:paraId="3B6B7A18" w14:textId="714F8C9D" w:rsidR="005E2998" w:rsidRPr="0082400D" w:rsidRDefault="00145363"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V</w:t>
      </w:r>
    </w:p>
    <w:tbl>
      <w:tblPr>
        <w:tblStyle w:val="Tabellenraster"/>
        <w:tblW w:w="0" w:type="auto"/>
        <w:tblLook w:val="04A0" w:firstRow="1" w:lastRow="0" w:firstColumn="1" w:lastColumn="0" w:noHBand="0" w:noVBand="1"/>
      </w:tblPr>
      <w:tblGrid>
        <w:gridCol w:w="3114"/>
        <w:gridCol w:w="5948"/>
      </w:tblGrid>
      <w:tr w:rsidR="00D726B5" w:rsidRPr="0082400D" w14:paraId="0BD56A51" w14:textId="77777777" w:rsidTr="00904CE6">
        <w:tc>
          <w:tcPr>
            <w:tcW w:w="3114" w:type="dxa"/>
            <w:shd w:val="clear" w:color="auto" w:fill="D9D9D9" w:themeFill="background1" w:themeFillShade="D9"/>
          </w:tcPr>
          <w:p w14:paraId="4CFDB976" w14:textId="29757D6F" w:rsidR="00D726B5" w:rsidRPr="0082400D" w:rsidRDefault="00D726B5" w:rsidP="0082400D">
            <w:pPr>
              <w:spacing w:line="276" w:lineRule="auto"/>
              <w:jc w:val="both"/>
              <w:rPr>
                <w:rFonts w:cstheme="minorHAnsi"/>
                <w:b/>
                <w:bCs/>
                <w:sz w:val="24"/>
                <w:szCs w:val="24"/>
              </w:rPr>
            </w:pPr>
            <w:r w:rsidRPr="0082400D">
              <w:rPr>
                <w:rFonts w:cstheme="minorHAnsi"/>
                <w:b/>
                <w:bCs/>
                <w:sz w:val="24"/>
                <w:szCs w:val="24"/>
              </w:rPr>
              <w:t>Maßnahmenbereich V</w:t>
            </w:r>
          </w:p>
          <w:p w14:paraId="3CC0B8B0" w14:textId="1066DE93" w:rsidR="00D726B5" w:rsidRPr="0082400D" w:rsidRDefault="00D726B5" w:rsidP="0082400D">
            <w:pPr>
              <w:spacing w:line="276" w:lineRule="auto"/>
              <w:jc w:val="both"/>
              <w:rPr>
                <w:rFonts w:cstheme="minorHAnsi"/>
                <w:i/>
                <w:iCs/>
                <w:sz w:val="24"/>
                <w:szCs w:val="24"/>
              </w:rPr>
            </w:pPr>
            <w:r w:rsidRPr="0082400D">
              <w:rPr>
                <w:rFonts w:cstheme="minorHAnsi"/>
                <w:i/>
                <w:iCs/>
                <w:sz w:val="24"/>
                <w:szCs w:val="24"/>
              </w:rPr>
              <w:t xml:space="preserve">Inklusives Lernen </w:t>
            </w:r>
            <w:r w:rsidR="00117C95">
              <w:rPr>
                <w:rFonts w:cstheme="minorHAnsi"/>
                <w:i/>
                <w:iCs/>
                <w:sz w:val="24"/>
                <w:szCs w:val="24"/>
              </w:rPr>
              <w:t xml:space="preserve">und soziale Integration </w:t>
            </w:r>
            <w:r w:rsidRPr="0082400D">
              <w:rPr>
                <w:rFonts w:cstheme="minorHAnsi"/>
                <w:i/>
                <w:iCs/>
                <w:sz w:val="24"/>
                <w:szCs w:val="24"/>
              </w:rPr>
              <w:t>ermöglichen</w:t>
            </w:r>
          </w:p>
        </w:tc>
        <w:tc>
          <w:tcPr>
            <w:tcW w:w="5948" w:type="dxa"/>
            <w:shd w:val="clear" w:color="auto" w:fill="F2F2F2" w:themeFill="background1" w:themeFillShade="F2"/>
          </w:tcPr>
          <w:p w14:paraId="487A0317" w14:textId="4B43097B" w:rsidR="00D726B5" w:rsidRPr="0082400D" w:rsidRDefault="0074120D" w:rsidP="0082400D">
            <w:pPr>
              <w:spacing w:line="276" w:lineRule="auto"/>
              <w:jc w:val="both"/>
              <w:rPr>
                <w:rFonts w:cstheme="minorHAnsi"/>
                <w:sz w:val="24"/>
                <w:szCs w:val="24"/>
              </w:rPr>
            </w:pPr>
            <w:r w:rsidRPr="0082400D">
              <w:rPr>
                <w:rFonts w:cstheme="minorHAnsi"/>
                <w:sz w:val="24"/>
                <w:szCs w:val="24"/>
              </w:rPr>
              <w:t>Schülerinnen und Schüler mit sonderpädagogischem Förderbedarf integrieren und bestmöglich fördern</w:t>
            </w:r>
            <w:r w:rsidR="0082400D">
              <w:rPr>
                <w:rFonts w:cstheme="minorHAnsi"/>
                <w:sz w:val="24"/>
                <w:szCs w:val="24"/>
              </w:rPr>
              <w:t>.</w:t>
            </w:r>
          </w:p>
        </w:tc>
      </w:tr>
    </w:tbl>
    <w:p w14:paraId="534BCBA8" w14:textId="77777777" w:rsidR="00DA13A4" w:rsidRPr="0082400D" w:rsidRDefault="00DA13A4" w:rsidP="004F43F5">
      <w:pPr>
        <w:spacing w:after="0" w:line="276" w:lineRule="auto"/>
        <w:jc w:val="both"/>
        <w:rPr>
          <w:rFonts w:eastAsia="Times New Roman" w:cstheme="minorHAnsi"/>
          <w:sz w:val="24"/>
          <w:szCs w:val="24"/>
          <w:lang w:eastAsia="de-DE"/>
        </w:rPr>
      </w:pPr>
    </w:p>
    <w:p w14:paraId="49A02019" w14:textId="2B722070" w:rsidR="00145363" w:rsidRPr="0082400D" w:rsidRDefault="0074120D" w:rsidP="0082400D">
      <w:pPr>
        <w:spacing w:line="276" w:lineRule="auto"/>
        <w:jc w:val="both"/>
        <w:rPr>
          <w:rFonts w:cstheme="minorHAnsi"/>
          <w:sz w:val="24"/>
          <w:szCs w:val="24"/>
        </w:rPr>
      </w:pPr>
      <w:r w:rsidRPr="0082400D">
        <w:rPr>
          <w:rFonts w:eastAsia="Times New Roman" w:cstheme="minorHAnsi"/>
          <w:sz w:val="24"/>
          <w:szCs w:val="24"/>
          <w:lang w:eastAsia="de-DE"/>
        </w:rPr>
        <w:t>Ein Schwerpunkt unserer Schule ist die Integration von Schülerinnen und Schülern mit sonderpädagogischem Förderbedarf. In allen Klassen befinden sich Jugendliche, die einen Förderbedarf oder Unterstützungsbedarf beim Lernen haben.</w:t>
      </w:r>
      <w:r w:rsidR="0085134E" w:rsidRPr="0082400D">
        <w:rPr>
          <w:rFonts w:eastAsia="Times New Roman" w:cstheme="minorHAnsi"/>
          <w:sz w:val="24"/>
          <w:szCs w:val="24"/>
          <w:lang w:eastAsia="de-DE"/>
        </w:rPr>
        <w:t xml:space="preserve"> </w:t>
      </w:r>
      <w:r w:rsidR="0085134E" w:rsidRPr="0082400D">
        <w:rPr>
          <w:rFonts w:cstheme="minorHAnsi"/>
          <w:sz w:val="24"/>
          <w:szCs w:val="24"/>
        </w:rPr>
        <w:t xml:space="preserve">Die Schülerinnen und Schüler mit Förderbedarf werden in ihren Klassen unterrichtet und zusätzlich von fünf Sonderpädagoginnen gefördert. </w:t>
      </w:r>
      <w:r w:rsidR="004F43F5" w:rsidRPr="0082400D">
        <w:rPr>
          <w:rFonts w:eastAsia="Times New Roman" w:cstheme="minorHAnsi"/>
          <w:sz w:val="24"/>
          <w:szCs w:val="24"/>
          <w:lang w:eastAsia="de-DE"/>
        </w:rPr>
        <w:t>Jedem Jahrgang steht eine sonderpädagogisch ausgebildete Lehrkraft zur Verfügung, die sich um Schülerinnen und Schüler mit Förderbedarf intensiv kümmert und die Klassenlehrkräfte entsprechend berät.</w:t>
      </w:r>
      <w:r w:rsidR="004F43F5">
        <w:rPr>
          <w:rFonts w:cstheme="minorHAnsi"/>
          <w:sz w:val="24"/>
          <w:szCs w:val="24"/>
        </w:rPr>
        <w:t xml:space="preserve"> </w:t>
      </w:r>
      <w:r w:rsidR="0085134E" w:rsidRPr="0082400D">
        <w:rPr>
          <w:rFonts w:cstheme="minorHAnsi"/>
          <w:sz w:val="24"/>
          <w:szCs w:val="24"/>
        </w:rPr>
        <w:t xml:space="preserve">Außerdem unterstützen - neben den Klassen- und Fachlehrkräften - ein Sonderpädagoge und ein Schulhelfer intensiv die Schülerinnen und Schüler mit besonderen Förderschwerpunkten wie </w:t>
      </w:r>
      <w:r w:rsidR="0085134E" w:rsidRPr="00517AD9">
        <w:rPr>
          <w:rFonts w:cstheme="minorHAnsi"/>
          <w:i/>
          <w:iCs/>
          <w:sz w:val="24"/>
          <w:szCs w:val="24"/>
        </w:rPr>
        <w:t>Geistige Entwicklung</w:t>
      </w:r>
      <w:r w:rsidR="0085134E" w:rsidRPr="0082400D">
        <w:rPr>
          <w:rFonts w:cstheme="minorHAnsi"/>
          <w:sz w:val="24"/>
          <w:szCs w:val="24"/>
        </w:rPr>
        <w:t xml:space="preserve"> und </w:t>
      </w:r>
      <w:r w:rsidR="0085134E" w:rsidRPr="00517AD9">
        <w:rPr>
          <w:rFonts w:cstheme="minorHAnsi"/>
          <w:i/>
          <w:iCs/>
          <w:sz w:val="24"/>
          <w:szCs w:val="24"/>
        </w:rPr>
        <w:t>Sehen</w:t>
      </w:r>
      <w:r w:rsidR="0085134E" w:rsidRPr="0082400D">
        <w:rPr>
          <w:rFonts w:cstheme="minorHAnsi"/>
          <w:sz w:val="24"/>
          <w:szCs w:val="24"/>
        </w:rPr>
        <w:t>.</w:t>
      </w:r>
    </w:p>
    <w:tbl>
      <w:tblPr>
        <w:tblStyle w:val="Tabellenraster"/>
        <w:tblW w:w="0" w:type="auto"/>
        <w:tblLook w:val="04A0" w:firstRow="1" w:lastRow="0" w:firstColumn="1" w:lastColumn="0" w:noHBand="0" w:noVBand="1"/>
      </w:tblPr>
      <w:tblGrid>
        <w:gridCol w:w="2263"/>
        <w:gridCol w:w="6799"/>
      </w:tblGrid>
      <w:tr w:rsidR="0074120D" w:rsidRPr="0082400D" w14:paraId="406A09A6" w14:textId="77777777" w:rsidTr="00D52B7D">
        <w:tc>
          <w:tcPr>
            <w:tcW w:w="2263" w:type="dxa"/>
            <w:shd w:val="clear" w:color="auto" w:fill="A8D08D" w:themeFill="accent6" w:themeFillTint="99"/>
          </w:tcPr>
          <w:p w14:paraId="3EE73F66" w14:textId="01EB3AF3" w:rsidR="0074120D" w:rsidRPr="0082400D" w:rsidRDefault="0074120D" w:rsidP="0082400D">
            <w:pPr>
              <w:spacing w:line="276" w:lineRule="auto"/>
              <w:jc w:val="both"/>
              <w:rPr>
                <w:rFonts w:cstheme="minorHAnsi"/>
                <w:b/>
                <w:bCs/>
                <w:sz w:val="24"/>
                <w:szCs w:val="24"/>
              </w:rPr>
            </w:pPr>
            <w:r w:rsidRPr="0082400D">
              <w:rPr>
                <w:rFonts w:cstheme="minorHAnsi"/>
                <w:b/>
                <w:bCs/>
                <w:sz w:val="24"/>
                <w:szCs w:val="24"/>
              </w:rPr>
              <w:t xml:space="preserve">Förderbaustein </w:t>
            </w:r>
            <w:r w:rsidR="000C10AE" w:rsidRPr="0082400D">
              <w:rPr>
                <w:rFonts w:cstheme="minorHAnsi"/>
                <w:b/>
                <w:bCs/>
                <w:sz w:val="24"/>
                <w:szCs w:val="24"/>
              </w:rPr>
              <w:t>I</w:t>
            </w:r>
          </w:p>
        </w:tc>
        <w:tc>
          <w:tcPr>
            <w:tcW w:w="6799" w:type="dxa"/>
            <w:shd w:val="clear" w:color="auto" w:fill="C5E0B3" w:themeFill="accent6" w:themeFillTint="66"/>
          </w:tcPr>
          <w:p w14:paraId="48780BD0" w14:textId="5EF9D9C6" w:rsidR="0074120D" w:rsidRPr="0082400D" w:rsidRDefault="000C10AE" w:rsidP="0082400D">
            <w:pPr>
              <w:spacing w:line="276" w:lineRule="auto"/>
              <w:jc w:val="both"/>
              <w:rPr>
                <w:rFonts w:cstheme="minorHAnsi"/>
                <w:b/>
                <w:bCs/>
                <w:sz w:val="24"/>
                <w:szCs w:val="24"/>
              </w:rPr>
            </w:pPr>
            <w:r w:rsidRPr="0082400D">
              <w:rPr>
                <w:rFonts w:cstheme="minorHAnsi"/>
                <w:b/>
                <w:bCs/>
                <w:sz w:val="24"/>
                <w:szCs w:val="24"/>
              </w:rPr>
              <w:t>Soziale Integration als Grundlage für das Lernen</w:t>
            </w:r>
          </w:p>
        </w:tc>
      </w:tr>
      <w:tr w:rsidR="0074120D" w:rsidRPr="0082400D" w14:paraId="4F468C3F" w14:textId="77777777" w:rsidTr="00D52B7D">
        <w:tc>
          <w:tcPr>
            <w:tcW w:w="9062" w:type="dxa"/>
            <w:gridSpan w:val="2"/>
            <w:shd w:val="clear" w:color="auto" w:fill="E2EFD9" w:themeFill="accent6" w:themeFillTint="33"/>
          </w:tcPr>
          <w:p w14:paraId="0A56DD09" w14:textId="77777777" w:rsidR="004A62D9" w:rsidRDefault="000C10AE" w:rsidP="004A62D9">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gemeinsamer Unterricht aller Schülerinnen</w:t>
            </w:r>
            <w:r w:rsidR="006373B4">
              <w:rPr>
                <w:rFonts w:eastAsia="Times New Roman" w:cstheme="minorHAnsi"/>
                <w:sz w:val="24"/>
                <w:szCs w:val="24"/>
                <w:lang w:eastAsia="de-DE"/>
              </w:rPr>
              <w:t xml:space="preserve"> und Schüler</w:t>
            </w:r>
            <w:r w:rsidRPr="0082400D">
              <w:rPr>
                <w:rFonts w:eastAsia="Times New Roman" w:cstheme="minorHAnsi"/>
                <w:sz w:val="24"/>
                <w:szCs w:val="24"/>
                <w:lang w:eastAsia="de-DE"/>
              </w:rPr>
              <w:t xml:space="preserve"> </w:t>
            </w:r>
            <w:r w:rsidR="00D02414">
              <w:rPr>
                <w:rFonts w:eastAsia="Times New Roman" w:cstheme="minorHAnsi"/>
                <w:sz w:val="24"/>
                <w:szCs w:val="24"/>
                <w:lang w:eastAsia="de-DE"/>
              </w:rPr>
              <w:t>auf der Grundlage von gegenseitiger Wertschätzung</w:t>
            </w:r>
            <w:r w:rsidR="004A62D9" w:rsidRPr="0082400D">
              <w:rPr>
                <w:rFonts w:eastAsia="Times New Roman" w:cstheme="minorHAnsi"/>
                <w:sz w:val="24"/>
                <w:szCs w:val="24"/>
                <w:lang w:eastAsia="de-DE"/>
              </w:rPr>
              <w:t xml:space="preserve"> </w:t>
            </w:r>
          </w:p>
          <w:p w14:paraId="3EB2B88B" w14:textId="2F874671" w:rsidR="004A62D9" w:rsidRDefault="004A62D9" w:rsidP="004A62D9">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individueller Lernfortschrit</w:t>
            </w:r>
            <w:r>
              <w:rPr>
                <w:rFonts w:eastAsia="Times New Roman" w:cstheme="minorHAnsi"/>
                <w:sz w:val="24"/>
                <w:szCs w:val="24"/>
                <w:lang w:eastAsia="de-DE"/>
              </w:rPr>
              <w:t xml:space="preserve">t und </w:t>
            </w:r>
            <w:r w:rsidRPr="0082400D">
              <w:rPr>
                <w:rFonts w:eastAsia="Times New Roman" w:cstheme="minorHAnsi"/>
                <w:sz w:val="24"/>
                <w:szCs w:val="24"/>
                <w:lang w:eastAsia="de-DE"/>
              </w:rPr>
              <w:t xml:space="preserve">das gemeinsame Lernen </w:t>
            </w:r>
            <w:r>
              <w:rPr>
                <w:rFonts w:eastAsia="Times New Roman" w:cstheme="minorHAnsi"/>
                <w:sz w:val="24"/>
                <w:szCs w:val="24"/>
                <w:lang w:eastAsia="de-DE"/>
              </w:rPr>
              <w:t>stehen bei der schulischen Arbeit im Vordergrund</w:t>
            </w:r>
          </w:p>
          <w:p w14:paraId="285CE8FC" w14:textId="1B1826B6" w:rsidR="000C10AE" w:rsidRPr="004A62D9" w:rsidRDefault="006373B4" w:rsidP="004A62D9">
            <w:pPr>
              <w:numPr>
                <w:ilvl w:val="0"/>
                <w:numId w:val="22"/>
              </w:numPr>
              <w:spacing w:line="276" w:lineRule="auto"/>
              <w:jc w:val="both"/>
              <w:textAlignment w:val="baseline"/>
              <w:rPr>
                <w:rFonts w:eastAsia="Times New Roman" w:cstheme="minorHAnsi"/>
                <w:sz w:val="24"/>
                <w:szCs w:val="24"/>
                <w:lang w:eastAsia="de-DE"/>
              </w:rPr>
            </w:pPr>
            <w:r w:rsidRPr="004A62D9">
              <w:rPr>
                <w:rFonts w:eastAsia="Times New Roman" w:cstheme="minorHAnsi"/>
                <w:sz w:val="24"/>
                <w:szCs w:val="24"/>
                <w:lang w:eastAsia="de-DE"/>
              </w:rPr>
              <w:t xml:space="preserve">in der Regel Einsatz von zwei Lehrkräften im </w:t>
            </w:r>
            <w:r w:rsidR="000C10AE" w:rsidRPr="004A62D9">
              <w:rPr>
                <w:rFonts w:eastAsia="Times New Roman" w:cstheme="minorHAnsi"/>
                <w:sz w:val="24"/>
                <w:szCs w:val="24"/>
                <w:lang w:eastAsia="de-DE"/>
              </w:rPr>
              <w:t>Unterricht</w:t>
            </w:r>
          </w:p>
          <w:p w14:paraId="0F62DA00" w14:textId="48DA8C39" w:rsidR="000C10AE" w:rsidRDefault="006373B4" w:rsidP="0082400D">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Einsatz v</w:t>
            </w:r>
            <w:r w:rsidR="000C10AE" w:rsidRPr="0082400D">
              <w:rPr>
                <w:rFonts w:eastAsia="Times New Roman" w:cstheme="minorHAnsi"/>
                <w:sz w:val="24"/>
                <w:szCs w:val="24"/>
                <w:lang w:eastAsia="de-DE"/>
              </w:rPr>
              <w:t>eränderte</w:t>
            </w:r>
            <w:r>
              <w:rPr>
                <w:rFonts w:eastAsia="Times New Roman" w:cstheme="minorHAnsi"/>
                <w:sz w:val="24"/>
                <w:szCs w:val="24"/>
                <w:lang w:eastAsia="de-DE"/>
              </w:rPr>
              <w:t>r</w:t>
            </w:r>
            <w:r w:rsidR="000C10AE" w:rsidRPr="0082400D">
              <w:rPr>
                <w:rFonts w:eastAsia="Times New Roman" w:cstheme="minorHAnsi"/>
                <w:sz w:val="24"/>
                <w:szCs w:val="24"/>
                <w:lang w:eastAsia="de-DE"/>
              </w:rPr>
              <w:t xml:space="preserve"> Unterrichtsmethoden</w:t>
            </w:r>
            <w:r>
              <w:rPr>
                <w:rFonts w:eastAsia="Times New Roman" w:cstheme="minorHAnsi"/>
                <w:sz w:val="24"/>
                <w:szCs w:val="24"/>
                <w:lang w:eastAsia="de-DE"/>
              </w:rPr>
              <w:t>,</w:t>
            </w:r>
            <w:r w:rsidR="000C10AE" w:rsidRPr="0082400D">
              <w:rPr>
                <w:rFonts w:eastAsia="Times New Roman" w:cstheme="minorHAnsi"/>
                <w:sz w:val="24"/>
                <w:szCs w:val="24"/>
                <w:lang w:eastAsia="de-DE"/>
              </w:rPr>
              <w:t xml:space="preserve"> wie selbständiges Lernen, Team-, Gruppen- und Partnerarbeit, Projektlernen und Wochenplanarbeit </w:t>
            </w:r>
          </w:p>
          <w:p w14:paraId="351DF09D" w14:textId="0DDD286F" w:rsidR="00CE1B22" w:rsidRDefault="00117C95" w:rsidP="00CE1B22">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S</w:t>
            </w:r>
            <w:r w:rsidR="00A37C45">
              <w:rPr>
                <w:rFonts w:eastAsia="Times New Roman" w:cstheme="minorHAnsi"/>
                <w:sz w:val="24"/>
                <w:szCs w:val="24"/>
                <w:lang w:eastAsia="de-DE"/>
              </w:rPr>
              <w:t>chülerinnen und Schüler</w:t>
            </w:r>
            <w:r>
              <w:rPr>
                <w:rFonts w:eastAsia="Times New Roman" w:cstheme="minorHAnsi"/>
                <w:sz w:val="24"/>
                <w:szCs w:val="24"/>
                <w:lang w:eastAsia="de-DE"/>
              </w:rPr>
              <w:t xml:space="preserve"> mit </w:t>
            </w:r>
            <w:r w:rsidRPr="0082400D">
              <w:rPr>
                <w:rFonts w:eastAsia="Times New Roman" w:cstheme="minorHAnsi"/>
                <w:sz w:val="24"/>
                <w:szCs w:val="24"/>
                <w:lang w:eastAsia="de-DE"/>
              </w:rPr>
              <w:t>de</w:t>
            </w:r>
            <w:r>
              <w:rPr>
                <w:rFonts w:eastAsia="Times New Roman" w:cstheme="minorHAnsi"/>
                <w:sz w:val="24"/>
                <w:szCs w:val="24"/>
                <w:lang w:eastAsia="de-DE"/>
              </w:rPr>
              <w:t>m</w:t>
            </w:r>
            <w:r w:rsidRPr="0082400D">
              <w:rPr>
                <w:rFonts w:eastAsia="Times New Roman" w:cstheme="minorHAnsi"/>
                <w:sz w:val="24"/>
                <w:szCs w:val="24"/>
                <w:lang w:eastAsia="de-DE"/>
              </w:rPr>
              <w:t xml:space="preserve"> Förderschwerpunkten </w:t>
            </w:r>
            <w:r w:rsidRPr="006373B4">
              <w:rPr>
                <w:rFonts w:eastAsia="Times New Roman" w:cstheme="minorHAnsi"/>
                <w:i/>
                <w:iCs/>
                <w:sz w:val="24"/>
                <w:szCs w:val="24"/>
                <w:lang w:eastAsia="de-DE"/>
              </w:rPr>
              <w:t>Lernen</w:t>
            </w:r>
            <w:r>
              <w:rPr>
                <w:rFonts w:eastAsia="Times New Roman" w:cstheme="minorHAnsi"/>
                <w:i/>
                <w:iCs/>
                <w:sz w:val="24"/>
                <w:szCs w:val="24"/>
                <w:lang w:eastAsia="de-DE"/>
              </w:rPr>
              <w:t xml:space="preserve"> </w:t>
            </w:r>
            <w:r>
              <w:rPr>
                <w:rFonts w:eastAsia="Times New Roman" w:cstheme="minorHAnsi"/>
                <w:sz w:val="24"/>
                <w:szCs w:val="24"/>
                <w:lang w:eastAsia="de-DE"/>
              </w:rPr>
              <w:t>werden im Klassenverband auf der Grundlage einer starken Binnendifferenzierung</w:t>
            </w:r>
            <w:r w:rsidR="00CE1B22">
              <w:rPr>
                <w:rFonts w:eastAsia="Times New Roman" w:cstheme="minorHAnsi"/>
                <w:sz w:val="24"/>
                <w:szCs w:val="24"/>
                <w:lang w:eastAsia="de-DE"/>
              </w:rPr>
              <w:t xml:space="preserve"> möglichst</w:t>
            </w:r>
            <w:r>
              <w:rPr>
                <w:rFonts w:eastAsia="Times New Roman" w:cstheme="minorHAnsi"/>
                <w:sz w:val="24"/>
                <w:szCs w:val="24"/>
                <w:lang w:eastAsia="de-DE"/>
              </w:rPr>
              <w:t xml:space="preserve"> themengleich und lernzieldifferent unterrichtet</w:t>
            </w:r>
          </w:p>
          <w:p w14:paraId="381A76A9" w14:textId="110BEF81" w:rsidR="00A37C45" w:rsidRDefault="00A37C45" w:rsidP="00CE1B22">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lastRenderedPageBreak/>
              <w:t xml:space="preserve">Schülerinnen und Schüler mit </w:t>
            </w:r>
            <w:r w:rsidRPr="0082400D">
              <w:rPr>
                <w:rFonts w:eastAsia="Times New Roman" w:cstheme="minorHAnsi"/>
                <w:sz w:val="24"/>
                <w:szCs w:val="24"/>
                <w:lang w:eastAsia="de-DE"/>
              </w:rPr>
              <w:t>de</w:t>
            </w:r>
            <w:r>
              <w:rPr>
                <w:rFonts w:eastAsia="Times New Roman" w:cstheme="minorHAnsi"/>
                <w:sz w:val="24"/>
                <w:szCs w:val="24"/>
                <w:lang w:eastAsia="de-DE"/>
              </w:rPr>
              <w:t>m</w:t>
            </w:r>
            <w:r w:rsidRPr="0082400D">
              <w:rPr>
                <w:rFonts w:eastAsia="Times New Roman" w:cstheme="minorHAnsi"/>
                <w:sz w:val="24"/>
                <w:szCs w:val="24"/>
                <w:lang w:eastAsia="de-DE"/>
              </w:rPr>
              <w:t xml:space="preserve"> Förderschwerpunkten</w:t>
            </w:r>
            <w:r>
              <w:rPr>
                <w:rFonts w:eastAsia="Times New Roman" w:cstheme="minorHAnsi"/>
                <w:sz w:val="24"/>
                <w:szCs w:val="24"/>
                <w:lang w:eastAsia="de-DE"/>
              </w:rPr>
              <w:t xml:space="preserve"> </w:t>
            </w:r>
            <w:r w:rsidRPr="00D02414">
              <w:rPr>
                <w:rFonts w:eastAsia="Times New Roman" w:cstheme="minorHAnsi"/>
                <w:i/>
                <w:iCs/>
                <w:sz w:val="24"/>
                <w:szCs w:val="24"/>
                <w:lang w:eastAsia="de-DE"/>
              </w:rPr>
              <w:t>Sehen, Hören, körperliche Entwicklung</w:t>
            </w:r>
            <w:r>
              <w:rPr>
                <w:rFonts w:eastAsia="Times New Roman" w:cstheme="minorHAnsi"/>
                <w:sz w:val="24"/>
                <w:szCs w:val="24"/>
                <w:lang w:eastAsia="de-DE"/>
              </w:rPr>
              <w:t xml:space="preserve"> sowie </w:t>
            </w:r>
            <w:r w:rsidRPr="00D02414">
              <w:rPr>
                <w:rFonts w:eastAsia="Times New Roman" w:cstheme="minorHAnsi"/>
                <w:i/>
                <w:iCs/>
                <w:sz w:val="24"/>
                <w:szCs w:val="24"/>
                <w:lang w:eastAsia="de-DE"/>
              </w:rPr>
              <w:t>emotionale und soziale Entwicklung</w:t>
            </w:r>
            <w:r w:rsidR="00D02414">
              <w:rPr>
                <w:rFonts w:eastAsia="Times New Roman" w:cstheme="minorHAnsi"/>
                <w:sz w:val="24"/>
                <w:szCs w:val="24"/>
                <w:lang w:eastAsia="de-DE"/>
              </w:rPr>
              <w:t xml:space="preserve"> werden zielgleich unterrichtet und individuelle Maßnahmen bzw. Unterstützungsangebote gewährleistet</w:t>
            </w:r>
          </w:p>
          <w:p w14:paraId="688DCF50" w14:textId="071D99EE" w:rsidR="00CE1B22" w:rsidRPr="00517AD9" w:rsidRDefault="00CE1B22" w:rsidP="00CE1B22">
            <w:pPr>
              <w:numPr>
                <w:ilvl w:val="0"/>
                <w:numId w:val="22"/>
              </w:numPr>
              <w:spacing w:line="276" w:lineRule="auto"/>
              <w:jc w:val="both"/>
              <w:textAlignment w:val="baseline"/>
              <w:rPr>
                <w:rFonts w:eastAsia="Times New Roman" w:cstheme="minorHAnsi"/>
                <w:sz w:val="24"/>
                <w:szCs w:val="24"/>
                <w:lang w:eastAsia="de-DE"/>
              </w:rPr>
            </w:pPr>
            <w:r w:rsidRPr="00517AD9">
              <w:rPr>
                <w:rFonts w:eastAsia="Times New Roman" w:cstheme="minorHAnsi"/>
                <w:sz w:val="24"/>
                <w:szCs w:val="24"/>
                <w:lang w:eastAsia="de-DE"/>
              </w:rPr>
              <w:t>doppelgesteckte Lehrkr</w:t>
            </w:r>
            <w:r w:rsidR="00517AD9" w:rsidRPr="00517AD9">
              <w:rPr>
                <w:rFonts w:eastAsia="Times New Roman" w:cstheme="minorHAnsi"/>
                <w:sz w:val="24"/>
                <w:szCs w:val="24"/>
                <w:lang w:eastAsia="de-DE"/>
              </w:rPr>
              <w:t>ä</w:t>
            </w:r>
            <w:r w:rsidRPr="00517AD9">
              <w:rPr>
                <w:rFonts w:eastAsia="Times New Roman" w:cstheme="minorHAnsi"/>
                <w:sz w:val="24"/>
                <w:szCs w:val="24"/>
                <w:lang w:eastAsia="de-DE"/>
              </w:rPr>
              <w:t>ft</w:t>
            </w:r>
            <w:r w:rsidR="00517AD9" w:rsidRPr="00517AD9">
              <w:rPr>
                <w:rFonts w:eastAsia="Times New Roman" w:cstheme="minorHAnsi"/>
                <w:sz w:val="24"/>
                <w:szCs w:val="24"/>
                <w:lang w:eastAsia="de-DE"/>
              </w:rPr>
              <w:t>e</w:t>
            </w:r>
            <w:r w:rsidRPr="00517AD9">
              <w:rPr>
                <w:rFonts w:eastAsia="Times New Roman" w:cstheme="minorHAnsi"/>
                <w:sz w:val="24"/>
                <w:szCs w:val="24"/>
                <w:lang w:eastAsia="de-DE"/>
              </w:rPr>
              <w:t xml:space="preserve"> </w:t>
            </w:r>
            <w:r w:rsidRPr="00517AD9">
              <w:rPr>
                <w:rFonts w:cstheme="minorHAnsi"/>
                <w:sz w:val="24"/>
                <w:szCs w:val="24"/>
              </w:rPr>
              <w:t>ha</w:t>
            </w:r>
            <w:r w:rsidR="00517AD9" w:rsidRPr="00517AD9">
              <w:rPr>
                <w:rFonts w:cstheme="minorHAnsi"/>
                <w:sz w:val="24"/>
                <w:szCs w:val="24"/>
              </w:rPr>
              <w:t>ben</w:t>
            </w:r>
            <w:r w:rsidRPr="00517AD9">
              <w:rPr>
                <w:rFonts w:cstheme="minorHAnsi"/>
                <w:sz w:val="24"/>
                <w:szCs w:val="24"/>
              </w:rPr>
              <w:t xml:space="preserve"> die Aufgabe, die Kompetenzpläne der Sekundar</w:t>
            </w:r>
            <w:r w:rsidRPr="00517AD9">
              <w:rPr>
                <w:rFonts w:cstheme="minorHAnsi"/>
                <w:sz w:val="24"/>
                <w:szCs w:val="24"/>
              </w:rPr>
              <w:softHyphen/>
              <w:t>schule und den Rahmenlehrplan für Schülerinnen und Schüler mit dem sonderpädago</w:t>
            </w:r>
            <w:r w:rsidRPr="00517AD9">
              <w:rPr>
                <w:rFonts w:cstheme="minorHAnsi"/>
                <w:sz w:val="24"/>
                <w:szCs w:val="24"/>
              </w:rPr>
              <w:softHyphen/>
              <w:t>gischen Förder</w:t>
            </w:r>
            <w:r w:rsidRPr="00517AD9">
              <w:rPr>
                <w:rFonts w:cstheme="minorHAnsi"/>
                <w:sz w:val="24"/>
                <w:szCs w:val="24"/>
              </w:rPr>
              <w:softHyphen/>
              <w:t xml:space="preserve">schwerpunkt </w:t>
            </w:r>
            <w:r w:rsidRPr="00517AD9">
              <w:rPr>
                <w:rFonts w:cstheme="minorHAnsi"/>
                <w:i/>
                <w:iCs/>
                <w:sz w:val="24"/>
                <w:szCs w:val="24"/>
              </w:rPr>
              <w:t>Lernen</w:t>
            </w:r>
            <w:r w:rsidRPr="00517AD9">
              <w:rPr>
                <w:rFonts w:cstheme="minorHAnsi"/>
                <w:sz w:val="24"/>
                <w:szCs w:val="24"/>
              </w:rPr>
              <w:t xml:space="preserve"> </w:t>
            </w:r>
            <w:r w:rsidR="004A62D9">
              <w:rPr>
                <w:rFonts w:cstheme="minorHAnsi"/>
                <w:sz w:val="24"/>
                <w:szCs w:val="24"/>
              </w:rPr>
              <w:t xml:space="preserve">unter </w:t>
            </w:r>
            <w:r w:rsidRPr="00517AD9">
              <w:rPr>
                <w:rFonts w:cstheme="minorHAnsi"/>
                <w:sz w:val="24"/>
                <w:szCs w:val="24"/>
              </w:rPr>
              <w:t>dem Aspekt der größtmöglichen Übereinstimmung zu koordinieren</w:t>
            </w:r>
          </w:p>
          <w:p w14:paraId="07E2DF3A" w14:textId="3E9EC9C8" w:rsidR="000C10AE" w:rsidRDefault="004A62D9" w:rsidP="0082400D">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g</w:t>
            </w:r>
            <w:r w:rsidR="006373B4">
              <w:rPr>
                <w:rFonts w:eastAsia="Times New Roman" w:cstheme="minorHAnsi"/>
                <w:sz w:val="24"/>
                <w:szCs w:val="24"/>
                <w:lang w:eastAsia="de-DE"/>
              </w:rPr>
              <w:t xml:space="preserve">emeinsamer </w:t>
            </w:r>
            <w:r w:rsidR="00117C95">
              <w:rPr>
                <w:rFonts w:eastAsia="Times New Roman" w:cstheme="minorHAnsi"/>
                <w:sz w:val="24"/>
                <w:szCs w:val="24"/>
                <w:lang w:eastAsia="de-DE"/>
              </w:rPr>
              <w:t>Förderu</w:t>
            </w:r>
            <w:r w:rsidR="006373B4">
              <w:rPr>
                <w:rFonts w:eastAsia="Times New Roman" w:cstheme="minorHAnsi"/>
                <w:sz w:val="24"/>
                <w:szCs w:val="24"/>
                <w:lang w:eastAsia="de-DE"/>
              </w:rPr>
              <w:t xml:space="preserve">nterricht von </w:t>
            </w:r>
            <w:r w:rsidR="000C10AE" w:rsidRPr="0082400D">
              <w:rPr>
                <w:rFonts w:eastAsia="Times New Roman" w:cstheme="minorHAnsi"/>
                <w:sz w:val="24"/>
                <w:szCs w:val="24"/>
                <w:lang w:eastAsia="de-DE"/>
              </w:rPr>
              <w:t>Schülerinnen und Schüler mit de</w:t>
            </w:r>
            <w:r w:rsidR="00117C95">
              <w:rPr>
                <w:rFonts w:eastAsia="Times New Roman" w:cstheme="minorHAnsi"/>
                <w:sz w:val="24"/>
                <w:szCs w:val="24"/>
                <w:lang w:eastAsia="de-DE"/>
              </w:rPr>
              <w:t>m</w:t>
            </w:r>
            <w:r w:rsidR="000C10AE" w:rsidRPr="0082400D">
              <w:rPr>
                <w:rFonts w:eastAsia="Times New Roman" w:cstheme="minorHAnsi"/>
                <w:sz w:val="24"/>
                <w:szCs w:val="24"/>
                <w:lang w:eastAsia="de-DE"/>
              </w:rPr>
              <w:t xml:space="preserve"> Förderschwerpunkten </w:t>
            </w:r>
            <w:r w:rsidR="000C10AE" w:rsidRPr="006373B4">
              <w:rPr>
                <w:rFonts w:eastAsia="Times New Roman" w:cstheme="minorHAnsi"/>
                <w:i/>
                <w:iCs/>
                <w:sz w:val="24"/>
                <w:szCs w:val="24"/>
                <w:lang w:eastAsia="de-DE"/>
              </w:rPr>
              <w:t>Lernen</w:t>
            </w:r>
            <w:r w:rsidR="006373B4">
              <w:rPr>
                <w:rFonts w:eastAsia="Times New Roman" w:cstheme="minorHAnsi"/>
                <w:sz w:val="24"/>
                <w:szCs w:val="24"/>
                <w:lang w:eastAsia="de-DE"/>
              </w:rPr>
              <w:t xml:space="preserve"> w</w:t>
            </w:r>
            <w:r w:rsidR="006373B4" w:rsidRPr="0082400D">
              <w:rPr>
                <w:rFonts w:eastAsia="Times New Roman" w:cstheme="minorHAnsi"/>
                <w:sz w:val="24"/>
                <w:szCs w:val="24"/>
                <w:lang w:eastAsia="de-DE"/>
              </w:rPr>
              <w:t xml:space="preserve">ährend des Englischunterrichts  </w:t>
            </w:r>
          </w:p>
          <w:p w14:paraId="12D7CBEE" w14:textId="7BB71AFC" w:rsidR="00CE1B22" w:rsidRPr="0082400D" w:rsidRDefault="00CE1B22" w:rsidP="0082400D">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 xml:space="preserve">Angebot eines </w:t>
            </w:r>
            <w:r w:rsidRPr="0082400D">
              <w:rPr>
                <w:rFonts w:eastAsia="Times New Roman" w:cstheme="minorHAnsi"/>
                <w:sz w:val="24"/>
                <w:szCs w:val="24"/>
                <w:lang w:eastAsia="de-DE"/>
              </w:rPr>
              <w:t>speziell mit Fördermaterialien ausgestattete</w:t>
            </w:r>
            <w:r>
              <w:rPr>
                <w:rFonts w:eastAsia="Times New Roman" w:cstheme="minorHAnsi"/>
                <w:sz w:val="24"/>
                <w:szCs w:val="24"/>
                <w:lang w:eastAsia="de-DE"/>
              </w:rPr>
              <w:t xml:space="preserve">n </w:t>
            </w:r>
            <w:r w:rsidRPr="0082400D">
              <w:rPr>
                <w:rFonts w:eastAsia="Times New Roman" w:cstheme="minorHAnsi"/>
                <w:sz w:val="24"/>
                <w:szCs w:val="24"/>
                <w:lang w:eastAsia="de-DE"/>
              </w:rPr>
              <w:t>Raum</w:t>
            </w:r>
            <w:r>
              <w:rPr>
                <w:rFonts w:eastAsia="Times New Roman" w:cstheme="minorHAnsi"/>
                <w:sz w:val="24"/>
                <w:szCs w:val="24"/>
                <w:lang w:eastAsia="de-DE"/>
              </w:rPr>
              <w:t>es für jeden Jahrgang</w:t>
            </w:r>
          </w:p>
          <w:p w14:paraId="5FB7E2AF" w14:textId="77777777" w:rsidR="00A37C45" w:rsidRDefault="00A37C45" w:rsidP="00A37C45">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Schaffung von außerunterrichtlichen Angeboten, die Erfolgserleben ermöglichen und Selbstkonzepte der Schülerinnen und Schüler stärken</w:t>
            </w:r>
          </w:p>
          <w:p w14:paraId="0EA4470E" w14:textId="45ACEB8F" w:rsidR="00D02414" w:rsidRPr="00A37C45" w:rsidRDefault="00D02414" w:rsidP="00A37C45">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Übernahme von Schülerpatenschaften</w:t>
            </w:r>
          </w:p>
        </w:tc>
      </w:tr>
    </w:tbl>
    <w:p w14:paraId="607F3483" w14:textId="003C4F5A" w:rsidR="0074120D" w:rsidRDefault="0074120D"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A37C45" w:rsidRPr="0082400D" w14:paraId="6A626B45" w14:textId="77777777" w:rsidTr="004A5771">
        <w:tc>
          <w:tcPr>
            <w:tcW w:w="2263" w:type="dxa"/>
            <w:shd w:val="clear" w:color="auto" w:fill="A8D08D" w:themeFill="accent6" w:themeFillTint="99"/>
          </w:tcPr>
          <w:p w14:paraId="7A5323F6" w14:textId="463C2E36" w:rsidR="00A37C45" w:rsidRPr="0082400D" w:rsidRDefault="00A37C45" w:rsidP="004A5771">
            <w:pPr>
              <w:spacing w:line="276" w:lineRule="auto"/>
              <w:jc w:val="both"/>
              <w:rPr>
                <w:rFonts w:cstheme="minorHAnsi"/>
                <w:b/>
                <w:bCs/>
                <w:sz w:val="24"/>
                <w:szCs w:val="24"/>
              </w:rPr>
            </w:pPr>
            <w:r w:rsidRPr="0082400D">
              <w:rPr>
                <w:rFonts w:cstheme="minorHAnsi"/>
                <w:b/>
                <w:bCs/>
                <w:sz w:val="24"/>
                <w:szCs w:val="24"/>
              </w:rPr>
              <w:t>Förderbaustein I</w:t>
            </w:r>
            <w:r w:rsidR="00F26541">
              <w:rPr>
                <w:rFonts w:cstheme="minorHAnsi"/>
                <w:b/>
                <w:bCs/>
                <w:sz w:val="24"/>
                <w:szCs w:val="24"/>
              </w:rPr>
              <w:t>I</w:t>
            </w:r>
          </w:p>
        </w:tc>
        <w:tc>
          <w:tcPr>
            <w:tcW w:w="6799" w:type="dxa"/>
            <w:shd w:val="clear" w:color="auto" w:fill="C5E0B3" w:themeFill="accent6" w:themeFillTint="66"/>
          </w:tcPr>
          <w:p w14:paraId="629788A7" w14:textId="46263751" w:rsidR="00A37C45" w:rsidRPr="0082400D" w:rsidRDefault="00A37C45" w:rsidP="004A5771">
            <w:pPr>
              <w:spacing w:line="276" w:lineRule="auto"/>
              <w:jc w:val="both"/>
              <w:rPr>
                <w:rFonts w:cstheme="minorHAnsi"/>
                <w:b/>
                <w:bCs/>
                <w:sz w:val="24"/>
                <w:szCs w:val="24"/>
              </w:rPr>
            </w:pPr>
            <w:r>
              <w:rPr>
                <w:rFonts w:cstheme="minorHAnsi"/>
                <w:b/>
                <w:bCs/>
                <w:sz w:val="24"/>
                <w:szCs w:val="24"/>
              </w:rPr>
              <w:t>Anschlussfähigkeit und gesellschaftliche Teilhabe durch berufliche Integration</w:t>
            </w:r>
          </w:p>
        </w:tc>
      </w:tr>
      <w:tr w:rsidR="00A37C45" w:rsidRPr="0082400D" w14:paraId="5677C462" w14:textId="77777777" w:rsidTr="004A5771">
        <w:tc>
          <w:tcPr>
            <w:tcW w:w="9062" w:type="dxa"/>
            <w:gridSpan w:val="2"/>
            <w:shd w:val="clear" w:color="auto" w:fill="E2EFD9" w:themeFill="accent6" w:themeFillTint="33"/>
          </w:tcPr>
          <w:p w14:paraId="6AA188BE" w14:textId="77777777" w:rsidR="00A37C45" w:rsidRDefault="00A37C45" w:rsidP="004A5771">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Hinführung der Schülerinnen und Schüler zum berufsorientierenden Abschluss</w:t>
            </w:r>
          </w:p>
          <w:p w14:paraId="5207C101" w14:textId="77777777" w:rsidR="00A37C45" w:rsidRDefault="00A37C45" w:rsidP="004A5771">
            <w:pPr>
              <w:numPr>
                <w:ilvl w:val="0"/>
                <w:numId w:val="22"/>
              </w:numPr>
              <w:spacing w:line="276" w:lineRule="auto"/>
              <w:jc w:val="both"/>
              <w:textAlignment w:val="baseline"/>
              <w:rPr>
                <w:rFonts w:eastAsia="Times New Roman" w:cstheme="minorHAnsi"/>
                <w:sz w:val="24"/>
                <w:szCs w:val="24"/>
                <w:lang w:eastAsia="de-DE"/>
              </w:rPr>
            </w:pPr>
            <w:r w:rsidRPr="0082400D">
              <w:rPr>
                <w:rFonts w:eastAsia="Times New Roman" w:cstheme="minorHAnsi"/>
                <w:sz w:val="24"/>
                <w:szCs w:val="24"/>
                <w:lang w:eastAsia="de-DE"/>
              </w:rPr>
              <w:t>Möglichkeit die Berufsbildungsreife nach einem zusätzlichen Schuljahr</w:t>
            </w:r>
            <w:r>
              <w:rPr>
                <w:rFonts w:eastAsia="Times New Roman" w:cstheme="minorHAnsi"/>
                <w:sz w:val="24"/>
                <w:szCs w:val="24"/>
                <w:lang w:eastAsia="de-DE"/>
              </w:rPr>
              <w:t xml:space="preserve"> </w:t>
            </w:r>
            <w:r w:rsidRPr="0082400D">
              <w:rPr>
                <w:rFonts w:eastAsia="Times New Roman" w:cstheme="minorHAnsi"/>
                <w:sz w:val="24"/>
                <w:szCs w:val="24"/>
                <w:lang w:eastAsia="de-DE"/>
              </w:rPr>
              <w:t>zu absolvieren</w:t>
            </w:r>
          </w:p>
          <w:p w14:paraId="0E84375B" w14:textId="77777777" w:rsidR="00A37C45" w:rsidRPr="0082400D" w:rsidRDefault="00A37C45" w:rsidP="004A5771">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 xml:space="preserve">gezielte individuelle Beratungen von Schülerinnen und Schülern sowie der Eltern hinsichtlich der Bildungslaufbahn </w:t>
            </w:r>
          </w:p>
          <w:p w14:paraId="014C586F" w14:textId="77777777" w:rsidR="00A37C45" w:rsidRPr="00CE1B22" w:rsidRDefault="00A37C45" w:rsidP="004A5771">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 xml:space="preserve">verstärkte individuelle Berufsberatung der Schülerinnen und Schüler mit sonderpädagogischem Förderschwerpunkt </w:t>
            </w:r>
            <w:r w:rsidRPr="00CE1B22">
              <w:rPr>
                <w:rFonts w:eastAsia="Times New Roman" w:cstheme="minorHAnsi"/>
                <w:i/>
                <w:iCs/>
                <w:sz w:val="24"/>
                <w:szCs w:val="24"/>
                <w:lang w:eastAsia="de-DE"/>
              </w:rPr>
              <w:t>Lernen</w:t>
            </w:r>
          </w:p>
          <w:p w14:paraId="68E93A8B" w14:textId="4E00214B" w:rsidR="00A37C45" w:rsidRPr="004A62D9" w:rsidRDefault="00A37C45" w:rsidP="004A62D9">
            <w:pPr>
              <w:numPr>
                <w:ilvl w:val="0"/>
                <w:numId w:val="22"/>
              </w:numPr>
              <w:spacing w:line="276" w:lineRule="auto"/>
              <w:jc w:val="both"/>
              <w:textAlignment w:val="baseline"/>
              <w:rPr>
                <w:rFonts w:eastAsia="Times New Roman" w:cstheme="minorHAnsi"/>
                <w:sz w:val="24"/>
                <w:szCs w:val="24"/>
                <w:lang w:eastAsia="de-DE"/>
              </w:rPr>
            </w:pPr>
            <w:r>
              <w:rPr>
                <w:rFonts w:eastAsia="Times New Roman" w:cstheme="minorHAnsi"/>
                <w:sz w:val="24"/>
                <w:szCs w:val="24"/>
                <w:lang w:eastAsia="de-DE"/>
              </w:rPr>
              <w:t xml:space="preserve">zusätzliches dreiwöchiges Orientierungspraktikum bereits in der achten Klasse für Schülerinnen und Schüler mit sonderpädagogischem Förderschwerpunkt </w:t>
            </w:r>
            <w:r w:rsidRPr="00CE1B22">
              <w:rPr>
                <w:rFonts w:eastAsia="Times New Roman" w:cstheme="minorHAnsi"/>
                <w:i/>
                <w:iCs/>
                <w:sz w:val="24"/>
                <w:szCs w:val="24"/>
                <w:lang w:eastAsia="de-DE"/>
              </w:rPr>
              <w:t>Lernen</w:t>
            </w:r>
          </w:p>
        </w:tc>
      </w:tr>
    </w:tbl>
    <w:p w14:paraId="24BCCEB8" w14:textId="77777777" w:rsidR="00A37C45" w:rsidRPr="0082400D" w:rsidRDefault="00A37C45" w:rsidP="0082400D">
      <w:pPr>
        <w:spacing w:line="276" w:lineRule="auto"/>
        <w:jc w:val="both"/>
        <w:rPr>
          <w:rFonts w:cstheme="minorHAnsi"/>
          <w:sz w:val="24"/>
          <w:szCs w:val="24"/>
        </w:rPr>
      </w:pPr>
    </w:p>
    <w:p w14:paraId="5F3821E7" w14:textId="220AFD48" w:rsidR="00145363" w:rsidRPr="0082400D" w:rsidRDefault="00145363"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VI</w:t>
      </w:r>
    </w:p>
    <w:tbl>
      <w:tblPr>
        <w:tblStyle w:val="Tabellenraster"/>
        <w:tblW w:w="0" w:type="auto"/>
        <w:tblLook w:val="04A0" w:firstRow="1" w:lastRow="0" w:firstColumn="1" w:lastColumn="0" w:noHBand="0" w:noVBand="1"/>
      </w:tblPr>
      <w:tblGrid>
        <w:gridCol w:w="3539"/>
        <w:gridCol w:w="5523"/>
      </w:tblGrid>
      <w:tr w:rsidR="00145363" w:rsidRPr="0082400D" w14:paraId="3A7061D6" w14:textId="77777777" w:rsidTr="004F43F5">
        <w:tc>
          <w:tcPr>
            <w:tcW w:w="3539" w:type="dxa"/>
            <w:shd w:val="clear" w:color="auto" w:fill="D9D9D9" w:themeFill="background1" w:themeFillShade="D9"/>
          </w:tcPr>
          <w:p w14:paraId="1903ED5B" w14:textId="5D3ACBD5" w:rsidR="00145363" w:rsidRPr="0082400D" w:rsidRDefault="00145363" w:rsidP="004F43F5">
            <w:pPr>
              <w:spacing w:line="276" w:lineRule="auto"/>
              <w:rPr>
                <w:rFonts w:cstheme="minorHAnsi"/>
                <w:b/>
                <w:bCs/>
                <w:sz w:val="24"/>
                <w:szCs w:val="24"/>
              </w:rPr>
            </w:pPr>
            <w:r w:rsidRPr="0082400D">
              <w:rPr>
                <w:rFonts w:cstheme="minorHAnsi"/>
                <w:b/>
                <w:bCs/>
                <w:sz w:val="24"/>
                <w:szCs w:val="24"/>
              </w:rPr>
              <w:t>Maßnahmenbereich</w:t>
            </w:r>
            <w:r w:rsidR="004F43F5">
              <w:rPr>
                <w:rFonts w:cstheme="minorHAnsi"/>
                <w:b/>
                <w:bCs/>
                <w:sz w:val="24"/>
                <w:szCs w:val="24"/>
              </w:rPr>
              <w:t xml:space="preserve"> </w:t>
            </w:r>
            <w:r w:rsidRPr="0082400D">
              <w:rPr>
                <w:rFonts w:cstheme="minorHAnsi"/>
                <w:b/>
                <w:bCs/>
                <w:sz w:val="24"/>
                <w:szCs w:val="24"/>
              </w:rPr>
              <w:t>VI</w:t>
            </w:r>
            <w:r w:rsidR="00DA13A4" w:rsidRPr="0082400D">
              <w:rPr>
                <w:rFonts w:cstheme="minorHAnsi"/>
                <w:b/>
                <w:bCs/>
                <w:sz w:val="24"/>
                <w:szCs w:val="24"/>
              </w:rPr>
              <w:t xml:space="preserve"> </w:t>
            </w:r>
            <w:r w:rsidRPr="0082400D">
              <w:rPr>
                <w:rFonts w:cstheme="minorHAnsi"/>
                <w:i/>
                <w:iCs/>
                <w:sz w:val="24"/>
                <w:szCs w:val="24"/>
              </w:rPr>
              <w:t>Integration der Schülerinnen und Schüler der Willkommensklassen</w:t>
            </w:r>
          </w:p>
        </w:tc>
        <w:tc>
          <w:tcPr>
            <w:tcW w:w="5523" w:type="dxa"/>
            <w:shd w:val="clear" w:color="auto" w:fill="F2F2F2" w:themeFill="background1" w:themeFillShade="F2"/>
          </w:tcPr>
          <w:p w14:paraId="46B575AE" w14:textId="24CDA7FE" w:rsidR="00145363" w:rsidRPr="0082400D" w:rsidRDefault="00DA13A4" w:rsidP="004F43F5">
            <w:pPr>
              <w:spacing w:line="276" w:lineRule="auto"/>
              <w:jc w:val="both"/>
              <w:rPr>
                <w:rFonts w:cstheme="minorHAnsi"/>
                <w:sz w:val="24"/>
                <w:szCs w:val="24"/>
              </w:rPr>
            </w:pPr>
            <w:r w:rsidRPr="0082400D">
              <w:rPr>
                <w:rFonts w:cstheme="minorHAnsi"/>
                <w:sz w:val="24"/>
                <w:szCs w:val="24"/>
              </w:rPr>
              <w:t>Schülerinnen und Schülern aus Willkommensklassen soziale Integration und schulische Teilhabe ermöglichen</w:t>
            </w:r>
            <w:r w:rsidR="004F43F5">
              <w:rPr>
                <w:rFonts w:cstheme="minorHAnsi"/>
                <w:sz w:val="24"/>
                <w:szCs w:val="24"/>
              </w:rPr>
              <w:t>.</w:t>
            </w:r>
          </w:p>
        </w:tc>
      </w:tr>
    </w:tbl>
    <w:p w14:paraId="7A097DAE" w14:textId="58EA0588" w:rsidR="00145363" w:rsidRPr="0082400D" w:rsidRDefault="00145363" w:rsidP="004F43F5">
      <w:pPr>
        <w:spacing w:after="0" w:line="276" w:lineRule="auto"/>
        <w:jc w:val="both"/>
        <w:rPr>
          <w:rFonts w:cstheme="minorHAnsi"/>
          <w:sz w:val="24"/>
          <w:szCs w:val="24"/>
        </w:rPr>
      </w:pPr>
    </w:p>
    <w:p w14:paraId="24E30820" w14:textId="74A8169D" w:rsidR="00145363" w:rsidRPr="004F43F5" w:rsidRDefault="007909AC" w:rsidP="0082400D">
      <w:pPr>
        <w:spacing w:line="276" w:lineRule="auto"/>
        <w:jc w:val="both"/>
        <w:rPr>
          <w:rFonts w:cstheme="minorHAnsi"/>
          <w:sz w:val="24"/>
          <w:szCs w:val="24"/>
        </w:rPr>
      </w:pPr>
      <w:r w:rsidRPr="0082400D">
        <w:rPr>
          <w:rFonts w:cstheme="minorHAnsi"/>
          <w:sz w:val="24"/>
          <w:szCs w:val="24"/>
        </w:rPr>
        <w:t xml:space="preserve">Bei der Integration von geflüchteten Kindern und Jugendlichen stellt die Schule einen entscheidenden Faktor dar, um selbstbestimmt ein Leben in der Schule und außerhalb der Schule zu führen. Daher haben wir uns verpflichtet dieser zentralen Aufgabe durch unterschiedliche Förderbausteine nachzukommen. Individuelle Förderung in diesem Bereich umfasst neben der </w:t>
      </w:r>
      <w:r w:rsidR="00EB61E7" w:rsidRPr="0082400D">
        <w:rPr>
          <w:rFonts w:cstheme="minorHAnsi"/>
          <w:sz w:val="24"/>
          <w:szCs w:val="24"/>
        </w:rPr>
        <w:t xml:space="preserve">Förderung der Sprachentwicklung vor allem die grundsätzliche soziale Integration </w:t>
      </w:r>
      <w:r w:rsidR="00EB61E7" w:rsidRPr="004F43F5">
        <w:rPr>
          <w:rFonts w:cstheme="minorHAnsi"/>
          <w:sz w:val="24"/>
          <w:szCs w:val="24"/>
          <w:shd w:val="clear" w:color="auto" w:fill="FFFFFF"/>
        </w:rPr>
        <w:t xml:space="preserve">von geflüchteten Kindern und Jugendlichen. </w:t>
      </w:r>
      <w:r w:rsidR="00EB61E7" w:rsidRPr="004F43F5">
        <w:rPr>
          <w:rFonts w:cstheme="minorHAnsi"/>
          <w:sz w:val="24"/>
          <w:szCs w:val="24"/>
        </w:rPr>
        <w:t xml:space="preserve"> </w:t>
      </w:r>
    </w:p>
    <w:tbl>
      <w:tblPr>
        <w:tblStyle w:val="Tabellenraster"/>
        <w:tblW w:w="0" w:type="auto"/>
        <w:tblLook w:val="04A0" w:firstRow="1" w:lastRow="0" w:firstColumn="1" w:lastColumn="0" w:noHBand="0" w:noVBand="1"/>
      </w:tblPr>
      <w:tblGrid>
        <w:gridCol w:w="2263"/>
        <w:gridCol w:w="6799"/>
      </w:tblGrid>
      <w:tr w:rsidR="0074120D" w:rsidRPr="0082400D" w14:paraId="1111F28C" w14:textId="77777777" w:rsidTr="00D52B7D">
        <w:tc>
          <w:tcPr>
            <w:tcW w:w="2263" w:type="dxa"/>
            <w:shd w:val="clear" w:color="auto" w:fill="A8D08D" w:themeFill="accent6" w:themeFillTint="99"/>
          </w:tcPr>
          <w:p w14:paraId="0B0E6773" w14:textId="49A602D4" w:rsidR="0074120D" w:rsidRPr="0082400D" w:rsidRDefault="0074120D" w:rsidP="0082400D">
            <w:pPr>
              <w:spacing w:line="276" w:lineRule="auto"/>
              <w:jc w:val="both"/>
              <w:rPr>
                <w:rFonts w:cstheme="minorHAnsi"/>
                <w:b/>
                <w:bCs/>
                <w:sz w:val="24"/>
                <w:szCs w:val="24"/>
              </w:rPr>
            </w:pPr>
            <w:r w:rsidRPr="0082400D">
              <w:rPr>
                <w:rFonts w:cstheme="minorHAnsi"/>
                <w:b/>
                <w:bCs/>
                <w:sz w:val="24"/>
                <w:szCs w:val="24"/>
              </w:rPr>
              <w:lastRenderedPageBreak/>
              <w:t>Förderbaustein I</w:t>
            </w:r>
          </w:p>
        </w:tc>
        <w:tc>
          <w:tcPr>
            <w:tcW w:w="6799" w:type="dxa"/>
            <w:shd w:val="clear" w:color="auto" w:fill="C5E0B3" w:themeFill="accent6" w:themeFillTint="66"/>
          </w:tcPr>
          <w:p w14:paraId="42A362CC" w14:textId="2A693872" w:rsidR="0074120D" w:rsidRPr="0082400D" w:rsidRDefault="007909AC" w:rsidP="0082400D">
            <w:pPr>
              <w:spacing w:line="276" w:lineRule="auto"/>
              <w:jc w:val="both"/>
              <w:rPr>
                <w:rFonts w:cstheme="minorHAnsi"/>
                <w:b/>
                <w:bCs/>
                <w:sz w:val="24"/>
                <w:szCs w:val="24"/>
              </w:rPr>
            </w:pPr>
            <w:r w:rsidRPr="0082400D">
              <w:rPr>
                <w:rFonts w:cstheme="minorHAnsi"/>
                <w:b/>
                <w:bCs/>
                <w:sz w:val="24"/>
                <w:szCs w:val="24"/>
              </w:rPr>
              <w:t xml:space="preserve">Soziale </w:t>
            </w:r>
            <w:r w:rsidR="0074120D" w:rsidRPr="0082400D">
              <w:rPr>
                <w:rFonts w:cstheme="minorHAnsi"/>
                <w:b/>
                <w:bCs/>
                <w:sz w:val="24"/>
                <w:szCs w:val="24"/>
              </w:rPr>
              <w:t xml:space="preserve">Integration der </w:t>
            </w:r>
            <w:proofErr w:type="spellStart"/>
            <w:r w:rsidR="0074120D" w:rsidRPr="0082400D">
              <w:rPr>
                <w:rFonts w:cstheme="minorHAnsi"/>
                <w:b/>
                <w:bCs/>
                <w:sz w:val="24"/>
                <w:szCs w:val="24"/>
              </w:rPr>
              <w:t>SuS</w:t>
            </w:r>
            <w:proofErr w:type="spellEnd"/>
            <w:r w:rsidR="0074120D" w:rsidRPr="0082400D">
              <w:rPr>
                <w:rFonts w:cstheme="minorHAnsi"/>
                <w:b/>
                <w:bCs/>
                <w:sz w:val="24"/>
                <w:szCs w:val="24"/>
              </w:rPr>
              <w:t xml:space="preserve"> der Willkommensklasse</w:t>
            </w:r>
          </w:p>
        </w:tc>
      </w:tr>
      <w:tr w:rsidR="0074120D" w:rsidRPr="0082400D" w14:paraId="38EE2582" w14:textId="77777777" w:rsidTr="00D52B7D">
        <w:tc>
          <w:tcPr>
            <w:tcW w:w="9062" w:type="dxa"/>
            <w:gridSpan w:val="2"/>
            <w:shd w:val="clear" w:color="auto" w:fill="E2EFD9" w:themeFill="accent6" w:themeFillTint="33"/>
          </w:tcPr>
          <w:p w14:paraId="61D066F6" w14:textId="10922116" w:rsidR="00DA13A4" w:rsidRPr="0082400D" w:rsidRDefault="004F43F5" w:rsidP="0082400D">
            <w:pPr>
              <w:pStyle w:val="Listenabsatz"/>
              <w:numPr>
                <w:ilvl w:val="0"/>
                <w:numId w:val="22"/>
              </w:numPr>
              <w:spacing w:line="276" w:lineRule="auto"/>
              <w:jc w:val="both"/>
              <w:rPr>
                <w:rFonts w:cstheme="minorHAnsi"/>
                <w:sz w:val="24"/>
                <w:szCs w:val="24"/>
              </w:rPr>
            </w:pPr>
            <w:r>
              <w:rPr>
                <w:rFonts w:cstheme="minorHAnsi"/>
                <w:sz w:val="24"/>
                <w:szCs w:val="24"/>
              </w:rPr>
              <w:t>a</w:t>
            </w:r>
            <w:r w:rsidR="00DA13A4" w:rsidRPr="0082400D">
              <w:rPr>
                <w:rFonts w:cstheme="minorHAnsi"/>
                <w:sz w:val="24"/>
                <w:szCs w:val="24"/>
              </w:rPr>
              <w:t>ktive Einbindung in den Ganztag der Schule</w:t>
            </w:r>
          </w:p>
          <w:p w14:paraId="52604103" w14:textId="5D956995" w:rsidR="007909AC" w:rsidRPr="0082400D" w:rsidRDefault="007909AC"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Angebot eines gemeinsamen Essens</w:t>
            </w:r>
          </w:p>
          <w:p w14:paraId="6159DBCD" w14:textId="576DB066" w:rsidR="00DA13A4" w:rsidRPr="0082400D" w:rsidRDefault="004F43F5" w:rsidP="0082400D">
            <w:pPr>
              <w:pStyle w:val="Listenabsatz"/>
              <w:numPr>
                <w:ilvl w:val="0"/>
                <w:numId w:val="22"/>
              </w:numPr>
              <w:spacing w:line="276" w:lineRule="auto"/>
              <w:jc w:val="both"/>
              <w:rPr>
                <w:rFonts w:cstheme="minorHAnsi"/>
                <w:sz w:val="24"/>
                <w:szCs w:val="24"/>
              </w:rPr>
            </w:pPr>
            <w:r>
              <w:rPr>
                <w:rFonts w:cstheme="minorHAnsi"/>
                <w:sz w:val="24"/>
                <w:szCs w:val="24"/>
              </w:rPr>
              <w:t>r</w:t>
            </w:r>
            <w:r w:rsidR="00DA13A4" w:rsidRPr="0082400D">
              <w:rPr>
                <w:rFonts w:cstheme="minorHAnsi"/>
                <w:sz w:val="24"/>
                <w:szCs w:val="24"/>
              </w:rPr>
              <w:t xml:space="preserve">egelmäßige Durchführung von Beratungsgesprächen mit den Eltern </w:t>
            </w:r>
          </w:p>
          <w:p w14:paraId="6F8DD0A2" w14:textId="0844417F" w:rsidR="00DA13A4" w:rsidRPr="0082400D" w:rsidRDefault="00DA13A4"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Angebot direkter Ansprechpartner bzw. Ansprechpartnerinnen bei Problemen</w:t>
            </w:r>
          </w:p>
          <w:p w14:paraId="21B67FB5" w14:textId="575B3A17" w:rsidR="00DA13A4" w:rsidRPr="0082400D" w:rsidRDefault="00DA13A4"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Durchführung interkultureller Projekte </w:t>
            </w:r>
          </w:p>
          <w:p w14:paraId="0D59C278" w14:textId="77777777" w:rsidR="00DA13A4" w:rsidRPr="0082400D" w:rsidRDefault="00DA13A4"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Ausstellung interkulturelle Kunstwerke in der ganzen Schule</w:t>
            </w:r>
          </w:p>
          <w:p w14:paraId="13A1FBAE" w14:textId="77777777" w:rsidR="00DA13A4" w:rsidRPr="0082400D" w:rsidRDefault="00DA13A4"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Stärkung der interkulturellen Kompetenz aller Schülerinnen und Schüler</w:t>
            </w:r>
          </w:p>
          <w:p w14:paraId="35410CFB" w14:textId="48006361" w:rsidR="0074120D" w:rsidRPr="0082400D" w:rsidRDefault="0074120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Stärkung eines wertschätzenden und respektvollen Umgangs in allen Bereichen des Schullebens</w:t>
            </w:r>
          </w:p>
          <w:p w14:paraId="51F14971" w14:textId="6F788B27" w:rsidR="007909AC" w:rsidRPr="0082400D" w:rsidRDefault="007909AC"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Durchführung von Ausflügen und Exkursionen</w:t>
            </w:r>
          </w:p>
          <w:p w14:paraId="7E7F5CC3" w14:textId="061071E4" w:rsidR="00EB61E7" w:rsidRPr="0082400D" w:rsidRDefault="00EB61E7"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 xml:space="preserve">Eröffnung von Strukturen, die Orientierung </w:t>
            </w:r>
            <w:r w:rsidR="004F43F5">
              <w:rPr>
                <w:rFonts w:cstheme="minorHAnsi"/>
                <w:sz w:val="24"/>
                <w:szCs w:val="24"/>
              </w:rPr>
              <w:t xml:space="preserve">in und außerhalb der Schule </w:t>
            </w:r>
            <w:r w:rsidRPr="0082400D">
              <w:rPr>
                <w:rFonts w:cstheme="minorHAnsi"/>
                <w:sz w:val="24"/>
                <w:szCs w:val="24"/>
              </w:rPr>
              <w:t>geben</w:t>
            </w:r>
          </w:p>
          <w:p w14:paraId="1B9BCA42" w14:textId="77777777" w:rsidR="0074120D" w:rsidRPr="0082400D" w:rsidRDefault="0074120D" w:rsidP="0082400D">
            <w:pPr>
              <w:pStyle w:val="Listenabsatz"/>
              <w:numPr>
                <w:ilvl w:val="0"/>
                <w:numId w:val="22"/>
              </w:numPr>
              <w:spacing w:line="276" w:lineRule="auto"/>
              <w:jc w:val="both"/>
              <w:rPr>
                <w:rFonts w:cstheme="minorHAnsi"/>
                <w:sz w:val="24"/>
                <w:szCs w:val="24"/>
              </w:rPr>
            </w:pPr>
            <w:r w:rsidRPr="0082400D">
              <w:rPr>
                <w:rFonts w:cstheme="minorHAnsi"/>
                <w:sz w:val="24"/>
                <w:szCs w:val="24"/>
              </w:rPr>
              <w:t>Verständigung und Einhaltung von verbindlich festgelegten Regeln auf der Grundlage von Werten, Interessen und Wünschen aller Beteiligten</w:t>
            </w:r>
          </w:p>
          <w:p w14:paraId="48B0926C" w14:textId="11C1EA05" w:rsidR="0074120D" w:rsidRPr="0082400D" w:rsidRDefault="004F43F5" w:rsidP="0082400D">
            <w:pPr>
              <w:pStyle w:val="Listenabsatz"/>
              <w:numPr>
                <w:ilvl w:val="0"/>
                <w:numId w:val="22"/>
              </w:numPr>
              <w:spacing w:line="276" w:lineRule="auto"/>
              <w:jc w:val="both"/>
              <w:rPr>
                <w:rFonts w:cstheme="minorHAnsi"/>
                <w:sz w:val="24"/>
                <w:szCs w:val="24"/>
              </w:rPr>
            </w:pPr>
            <w:r>
              <w:rPr>
                <w:rFonts w:cstheme="minorHAnsi"/>
                <w:sz w:val="24"/>
                <w:szCs w:val="24"/>
              </w:rPr>
              <w:t>a</w:t>
            </w:r>
            <w:r w:rsidR="0074120D" w:rsidRPr="0082400D">
              <w:rPr>
                <w:rFonts w:cstheme="minorHAnsi"/>
                <w:sz w:val="24"/>
                <w:szCs w:val="24"/>
              </w:rPr>
              <w:t>ktive Einbindung von Eltern, vor allem im Bereich der Gestaltung des Schullebens</w:t>
            </w:r>
          </w:p>
        </w:tc>
      </w:tr>
    </w:tbl>
    <w:p w14:paraId="134EF6B0" w14:textId="36E1AF40" w:rsidR="00145363" w:rsidRPr="0082400D" w:rsidRDefault="00145363" w:rsidP="0082400D">
      <w:pPr>
        <w:spacing w:after="0" w:line="276" w:lineRule="auto"/>
        <w:jc w:val="both"/>
        <w:textAlignment w:val="baseline"/>
        <w:rPr>
          <w:rFonts w:eastAsia="Times New Roman" w:cstheme="minorHAnsi"/>
          <w:color w:val="444444"/>
          <w:sz w:val="24"/>
          <w:szCs w:val="24"/>
          <w:lang w:eastAsia="de-DE"/>
        </w:rPr>
      </w:pPr>
    </w:p>
    <w:tbl>
      <w:tblPr>
        <w:tblStyle w:val="Tabellenraster"/>
        <w:tblW w:w="0" w:type="auto"/>
        <w:tblLook w:val="04A0" w:firstRow="1" w:lastRow="0" w:firstColumn="1" w:lastColumn="0" w:noHBand="0" w:noVBand="1"/>
      </w:tblPr>
      <w:tblGrid>
        <w:gridCol w:w="2263"/>
        <w:gridCol w:w="6799"/>
      </w:tblGrid>
      <w:tr w:rsidR="00EB61E7" w:rsidRPr="0082400D" w14:paraId="5A61E2CB" w14:textId="77777777" w:rsidTr="008F2302">
        <w:tc>
          <w:tcPr>
            <w:tcW w:w="2263" w:type="dxa"/>
            <w:shd w:val="clear" w:color="auto" w:fill="A8D08D" w:themeFill="accent6" w:themeFillTint="99"/>
          </w:tcPr>
          <w:p w14:paraId="0DFB112D" w14:textId="77777777" w:rsidR="00EB61E7" w:rsidRPr="0082400D" w:rsidRDefault="00EB61E7" w:rsidP="0082400D">
            <w:pPr>
              <w:spacing w:line="276" w:lineRule="auto"/>
              <w:jc w:val="both"/>
              <w:rPr>
                <w:rFonts w:cstheme="minorHAnsi"/>
                <w:b/>
                <w:bCs/>
                <w:sz w:val="24"/>
                <w:szCs w:val="24"/>
              </w:rPr>
            </w:pPr>
            <w:r w:rsidRPr="0082400D">
              <w:rPr>
                <w:rFonts w:cstheme="minorHAnsi"/>
                <w:b/>
                <w:bCs/>
                <w:sz w:val="24"/>
                <w:szCs w:val="24"/>
              </w:rPr>
              <w:t>Förderbaustein I</w:t>
            </w:r>
          </w:p>
        </w:tc>
        <w:tc>
          <w:tcPr>
            <w:tcW w:w="6799" w:type="dxa"/>
            <w:shd w:val="clear" w:color="auto" w:fill="C5E0B3" w:themeFill="accent6" w:themeFillTint="66"/>
          </w:tcPr>
          <w:p w14:paraId="73CEAA22" w14:textId="17E69301" w:rsidR="00EB61E7" w:rsidRPr="0082400D" w:rsidRDefault="00EB61E7" w:rsidP="0082400D">
            <w:pPr>
              <w:spacing w:line="276" w:lineRule="auto"/>
              <w:jc w:val="both"/>
              <w:rPr>
                <w:rFonts w:cstheme="minorHAnsi"/>
                <w:b/>
                <w:bCs/>
                <w:sz w:val="24"/>
                <w:szCs w:val="24"/>
              </w:rPr>
            </w:pPr>
            <w:r w:rsidRPr="0082400D">
              <w:rPr>
                <w:rFonts w:cstheme="minorHAnsi"/>
                <w:b/>
                <w:bCs/>
                <w:sz w:val="24"/>
                <w:szCs w:val="24"/>
              </w:rPr>
              <w:t>Individuelle Sprachförderung</w:t>
            </w:r>
          </w:p>
        </w:tc>
      </w:tr>
      <w:tr w:rsidR="00EB61E7" w:rsidRPr="0082400D" w14:paraId="0E4FB96C" w14:textId="77777777" w:rsidTr="008F2302">
        <w:tc>
          <w:tcPr>
            <w:tcW w:w="9062" w:type="dxa"/>
            <w:gridSpan w:val="2"/>
            <w:shd w:val="clear" w:color="auto" w:fill="E2EFD9" w:themeFill="accent6" w:themeFillTint="33"/>
          </w:tcPr>
          <w:p w14:paraId="433A5C36" w14:textId="573B8D45" w:rsidR="00EB61E7" w:rsidRPr="0082400D" w:rsidRDefault="00EB61E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 xml:space="preserve">Einsatz eines Tests zur </w:t>
            </w:r>
            <w:proofErr w:type="spellStart"/>
            <w:r w:rsidRPr="0082400D">
              <w:rPr>
                <w:rFonts w:cstheme="minorHAnsi"/>
                <w:sz w:val="24"/>
                <w:szCs w:val="24"/>
              </w:rPr>
              <w:t>Sprachstandsfeststellung</w:t>
            </w:r>
            <w:proofErr w:type="spellEnd"/>
            <w:r w:rsidRPr="0082400D">
              <w:rPr>
                <w:rFonts w:cstheme="minorHAnsi"/>
                <w:sz w:val="24"/>
                <w:szCs w:val="24"/>
              </w:rPr>
              <w:t xml:space="preserve"> für Schülerinnen und Schüler mit geringen Deutschkenntnissen</w:t>
            </w:r>
          </w:p>
          <w:p w14:paraId="1C2E96A0" w14:textId="0B1560C7" w:rsidR="00EB61E7" w:rsidRPr="0082400D" w:rsidRDefault="004F43F5" w:rsidP="0082400D">
            <w:pPr>
              <w:pStyle w:val="Listenabsatz"/>
              <w:numPr>
                <w:ilvl w:val="0"/>
                <w:numId w:val="26"/>
              </w:numPr>
              <w:spacing w:line="276" w:lineRule="auto"/>
              <w:jc w:val="both"/>
              <w:rPr>
                <w:rFonts w:cstheme="minorHAnsi"/>
                <w:sz w:val="24"/>
                <w:szCs w:val="24"/>
              </w:rPr>
            </w:pPr>
            <w:r>
              <w:rPr>
                <w:rFonts w:cstheme="minorHAnsi"/>
                <w:sz w:val="24"/>
                <w:szCs w:val="24"/>
              </w:rPr>
              <w:t>i</w:t>
            </w:r>
            <w:r w:rsidR="00EB61E7" w:rsidRPr="0082400D">
              <w:rPr>
                <w:rFonts w:cstheme="minorHAnsi"/>
                <w:sz w:val="24"/>
                <w:szCs w:val="24"/>
              </w:rPr>
              <w:t>ndividuelle Sprachförderung von Schülerinnen und Schülern mit besonders geringen Deutschkenntnissen oder keinen Deutschkenntnissen</w:t>
            </w:r>
          </w:p>
          <w:p w14:paraId="5DDC75DA" w14:textId="77777777" w:rsidR="00EB61E7" w:rsidRPr="0082400D" w:rsidRDefault="00EB61E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Erteilung von Deutsch-Förderunterricht sowie DaZ-Unterricht</w:t>
            </w:r>
          </w:p>
          <w:p w14:paraId="6DA2208E" w14:textId="63FD7401" w:rsidR="00EB61E7" w:rsidRPr="0082400D" w:rsidRDefault="004F43F5" w:rsidP="0082400D">
            <w:pPr>
              <w:pStyle w:val="Listenabsatz"/>
              <w:numPr>
                <w:ilvl w:val="0"/>
                <w:numId w:val="26"/>
              </w:numPr>
              <w:spacing w:line="276" w:lineRule="auto"/>
              <w:jc w:val="both"/>
              <w:rPr>
                <w:rFonts w:cstheme="minorHAnsi"/>
                <w:sz w:val="24"/>
                <w:szCs w:val="24"/>
              </w:rPr>
            </w:pPr>
            <w:r>
              <w:rPr>
                <w:rFonts w:cstheme="minorHAnsi"/>
                <w:sz w:val="24"/>
                <w:szCs w:val="24"/>
              </w:rPr>
              <w:t>g</w:t>
            </w:r>
            <w:r w:rsidR="00EB61E7" w:rsidRPr="0082400D">
              <w:rPr>
                <w:rFonts w:cstheme="minorHAnsi"/>
                <w:sz w:val="24"/>
                <w:szCs w:val="24"/>
              </w:rPr>
              <w:t>ezielte Projektangebote für Schülerinnen und Schüler zur Sprachförderung mit externen Kooperationspartnern</w:t>
            </w:r>
          </w:p>
          <w:p w14:paraId="25FA15DE" w14:textId="77777777" w:rsidR="00EB61E7" w:rsidRPr="0082400D" w:rsidRDefault="00EB61E7"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Möglichkeit für Schülerinnen und Schüler die hauseigene Schülerbücherei mit Computerarbeitsplätzen zu benutzen</w:t>
            </w:r>
          </w:p>
          <w:p w14:paraId="30F05092" w14:textId="7C7B92A8" w:rsidR="00EB61E7" w:rsidRPr="0082400D" w:rsidRDefault="00860702" w:rsidP="0082400D">
            <w:pPr>
              <w:pStyle w:val="Listenabsatz"/>
              <w:numPr>
                <w:ilvl w:val="0"/>
                <w:numId w:val="26"/>
              </w:numPr>
              <w:spacing w:line="276" w:lineRule="auto"/>
              <w:jc w:val="both"/>
              <w:rPr>
                <w:rFonts w:cstheme="minorHAnsi"/>
                <w:sz w:val="24"/>
                <w:szCs w:val="24"/>
              </w:rPr>
            </w:pPr>
            <w:r w:rsidRPr="0082400D">
              <w:rPr>
                <w:rFonts w:cstheme="minorHAnsi"/>
                <w:sz w:val="24"/>
                <w:szCs w:val="24"/>
              </w:rPr>
              <w:t>Planung und Durchführung von Exkursionen, die sprachfördernd wirken</w:t>
            </w:r>
          </w:p>
        </w:tc>
      </w:tr>
    </w:tbl>
    <w:p w14:paraId="0B0D0810" w14:textId="77777777" w:rsidR="00EB61E7" w:rsidRPr="0082400D" w:rsidRDefault="00EB61E7" w:rsidP="0082400D">
      <w:pPr>
        <w:spacing w:after="0" w:line="276" w:lineRule="auto"/>
        <w:jc w:val="both"/>
        <w:textAlignment w:val="baseline"/>
        <w:rPr>
          <w:rFonts w:eastAsia="Times New Roman" w:cstheme="minorHAnsi"/>
          <w:color w:val="444444"/>
          <w:sz w:val="24"/>
          <w:szCs w:val="24"/>
          <w:lang w:eastAsia="de-DE"/>
        </w:rPr>
      </w:pPr>
    </w:p>
    <w:p w14:paraId="77111C3A" w14:textId="7B1AF4F7" w:rsidR="00145363" w:rsidRPr="0082400D" w:rsidRDefault="00145363" w:rsidP="0082400D">
      <w:pPr>
        <w:pStyle w:val="Listenabsatz"/>
        <w:numPr>
          <w:ilvl w:val="1"/>
          <w:numId w:val="28"/>
        </w:numPr>
        <w:spacing w:line="276" w:lineRule="auto"/>
        <w:jc w:val="both"/>
        <w:rPr>
          <w:rFonts w:cstheme="minorHAnsi"/>
          <w:b/>
          <w:bCs/>
          <w:sz w:val="24"/>
          <w:szCs w:val="24"/>
        </w:rPr>
      </w:pPr>
      <w:r w:rsidRPr="0082400D">
        <w:rPr>
          <w:rFonts w:cstheme="minorHAnsi"/>
          <w:b/>
          <w:bCs/>
          <w:sz w:val="24"/>
          <w:szCs w:val="24"/>
        </w:rPr>
        <w:t>Förderbausteine im Maßnahmenbereich VII</w:t>
      </w:r>
    </w:p>
    <w:tbl>
      <w:tblPr>
        <w:tblStyle w:val="Tabellenraster"/>
        <w:tblW w:w="0" w:type="auto"/>
        <w:tblLook w:val="04A0" w:firstRow="1" w:lastRow="0" w:firstColumn="1" w:lastColumn="0" w:noHBand="0" w:noVBand="1"/>
      </w:tblPr>
      <w:tblGrid>
        <w:gridCol w:w="2830"/>
        <w:gridCol w:w="6232"/>
      </w:tblGrid>
      <w:tr w:rsidR="00145363" w:rsidRPr="0082400D" w14:paraId="76E6509A" w14:textId="77777777" w:rsidTr="006A6D6E">
        <w:tc>
          <w:tcPr>
            <w:tcW w:w="2830" w:type="dxa"/>
            <w:shd w:val="clear" w:color="auto" w:fill="D0CECE" w:themeFill="background2" w:themeFillShade="E6"/>
          </w:tcPr>
          <w:p w14:paraId="6674DE3F" w14:textId="77777777" w:rsidR="00145363" w:rsidRPr="0082400D" w:rsidRDefault="00145363" w:rsidP="0082400D">
            <w:pPr>
              <w:spacing w:line="276" w:lineRule="auto"/>
              <w:jc w:val="both"/>
              <w:rPr>
                <w:rFonts w:cstheme="minorHAnsi"/>
                <w:b/>
                <w:bCs/>
                <w:sz w:val="24"/>
                <w:szCs w:val="24"/>
              </w:rPr>
            </w:pPr>
            <w:r w:rsidRPr="0082400D">
              <w:rPr>
                <w:rFonts w:cstheme="minorHAnsi"/>
                <w:b/>
                <w:bCs/>
                <w:sz w:val="24"/>
                <w:szCs w:val="24"/>
              </w:rPr>
              <w:t>Maßnahmenbereich V</w:t>
            </w:r>
          </w:p>
          <w:p w14:paraId="2C7EF66C" w14:textId="77777777" w:rsidR="00145363" w:rsidRPr="0082400D" w:rsidRDefault="00145363" w:rsidP="0082400D">
            <w:pPr>
              <w:spacing w:line="276" w:lineRule="auto"/>
              <w:jc w:val="both"/>
              <w:rPr>
                <w:rFonts w:cstheme="minorHAnsi"/>
                <w:sz w:val="24"/>
                <w:szCs w:val="24"/>
              </w:rPr>
            </w:pPr>
            <w:r w:rsidRPr="0082400D">
              <w:rPr>
                <w:rFonts w:cstheme="minorHAnsi"/>
                <w:i/>
                <w:iCs/>
                <w:sz w:val="24"/>
                <w:szCs w:val="24"/>
              </w:rPr>
              <w:t>Gymnasiale Laufbahnen ermöglichen/ BO-Konzept</w:t>
            </w:r>
          </w:p>
        </w:tc>
        <w:tc>
          <w:tcPr>
            <w:tcW w:w="6232" w:type="dxa"/>
            <w:shd w:val="clear" w:color="auto" w:fill="E7E6E6" w:themeFill="background2"/>
          </w:tcPr>
          <w:p w14:paraId="1DC0576A" w14:textId="77777777" w:rsidR="00145363" w:rsidRPr="0082400D" w:rsidRDefault="00145363" w:rsidP="0082400D">
            <w:pPr>
              <w:spacing w:line="276" w:lineRule="auto"/>
              <w:jc w:val="both"/>
              <w:rPr>
                <w:rFonts w:cstheme="minorHAnsi"/>
                <w:sz w:val="24"/>
                <w:szCs w:val="24"/>
              </w:rPr>
            </w:pPr>
            <w:r w:rsidRPr="0082400D">
              <w:rPr>
                <w:rFonts w:cstheme="minorHAnsi"/>
                <w:sz w:val="24"/>
                <w:szCs w:val="24"/>
              </w:rPr>
              <w:t>Individuelle Förderungen von leistungsstarken bzw. potentiell leistungsstarken Schülerinnen und Schülern durch gezielte Maßnahmen.</w:t>
            </w:r>
          </w:p>
        </w:tc>
      </w:tr>
    </w:tbl>
    <w:p w14:paraId="7CAF0EA4" w14:textId="77777777" w:rsidR="00145363" w:rsidRPr="0082400D" w:rsidRDefault="00145363" w:rsidP="004F43F5">
      <w:pPr>
        <w:spacing w:after="0" w:line="276" w:lineRule="auto"/>
        <w:jc w:val="both"/>
        <w:rPr>
          <w:rFonts w:cstheme="minorHAnsi"/>
          <w:sz w:val="24"/>
          <w:szCs w:val="24"/>
        </w:rPr>
      </w:pPr>
    </w:p>
    <w:p w14:paraId="40AEE2E4" w14:textId="77777777" w:rsidR="0082400D" w:rsidRPr="0082400D" w:rsidRDefault="0082400D" w:rsidP="0082400D">
      <w:pPr>
        <w:spacing w:line="276" w:lineRule="auto"/>
        <w:jc w:val="both"/>
        <w:rPr>
          <w:rFonts w:cstheme="minorHAnsi"/>
          <w:sz w:val="24"/>
          <w:szCs w:val="24"/>
        </w:rPr>
      </w:pPr>
      <w:r w:rsidRPr="0082400D">
        <w:rPr>
          <w:rFonts w:cstheme="minorHAnsi"/>
          <w:sz w:val="24"/>
          <w:szCs w:val="24"/>
        </w:rPr>
        <w:t xml:space="preserve">Dieser Maßnahmenbereich dient grundsätzlich zur gezielten Förderung von leistungsstarken bzw. potentiell leistungsstarken Schülerinnen sowie Schülern. Der Fokus bei der Auswahl und der zu implementierenden Förderbausteine liegt neben der individuellen Förderung in fachlichen sowie überfachlichen Domänen zudem auf dem Erkennen und der Förderung von Begabungen. Hierbei ist zu beachten, dass der allgemeine Begabungsbegriff von dem der Hochbegabtenförderung abzugrenzen ist. Die Förderung individueller Begabungen soll vor allem neben den Voraussetzungen zum erfolgreichen Übergang in die Einführungsphase der </w:t>
      </w:r>
      <w:r w:rsidRPr="0082400D">
        <w:rPr>
          <w:rFonts w:cstheme="minorHAnsi"/>
          <w:sz w:val="24"/>
          <w:szCs w:val="24"/>
        </w:rPr>
        <w:lastRenderedPageBreak/>
        <w:t xml:space="preserve">Sek II vor allem dazu beitragen, Jugendliche zu motivieren und ihnen Anreize zu schaffen, Angebote wahrzunehmen, die eine erhöhte Lern- und Leistungsbereitschaft voraussetzen. Die drei grundlegenden Förderbausteine in diesem Maßnahmenbereich werden im Folgenden vorgestellt.  </w:t>
      </w:r>
    </w:p>
    <w:tbl>
      <w:tblPr>
        <w:tblStyle w:val="Tabellenraster"/>
        <w:tblW w:w="0" w:type="auto"/>
        <w:tblLook w:val="04A0" w:firstRow="1" w:lastRow="0" w:firstColumn="1" w:lastColumn="0" w:noHBand="0" w:noVBand="1"/>
      </w:tblPr>
      <w:tblGrid>
        <w:gridCol w:w="2263"/>
        <w:gridCol w:w="6799"/>
      </w:tblGrid>
      <w:tr w:rsidR="0082400D" w:rsidRPr="0082400D" w14:paraId="27A73893" w14:textId="77777777" w:rsidTr="0082400D">
        <w:tc>
          <w:tcPr>
            <w:tcW w:w="226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0431E5F"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Förderbaustein I</w:t>
            </w:r>
          </w:p>
        </w:tc>
        <w:tc>
          <w:tcPr>
            <w:tcW w:w="67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F0D84F"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Begabungsförderungs-Plan</w:t>
            </w:r>
          </w:p>
        </w:tc>
      </w:tr>
      <w:tr w:rsidR="0082400D" w:rsidRPr="0082400D" w14:paraId="20BE04F2" w14:textId="77777777" w:rsidTr="0082400D">
        <w:tc>
          <w:tcPr>
            <w:tcW w:w="906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322C34" w14:textId="77777777" w:rsidR="0082400D" w:rsidRPr="0082400D" w:rsidRDefault="0082400D" w:rsidP="0082400D">
            <w:pPr>
              <w:spacing w:line="276" w:lineRule="auto"/>
              <w:jc w:val="both"/>
              <w:rPr>
                <w:rFonts w:cstheme="minorHAnsi"/>
                <w:sz w:val="24"/>
                <w:szCs w:val="24"/>
              </w:rPr>
            </w:pPr>
            <w:r w:rsidRPr="0082400D">
              <w:rPr>
                <w:rFonts w:cstheme="minorHAnsi"/>
                <w:sz w:val="24"/>
                <w:szCs w:val="24"/>
              </w:rPr>
              <w:t xml:space="preserve">Mit der gemeinsamen Erstellung des Begabungsförderungs-Planes ab Klasse 8 durch die Beratungslehrkraft, die betroffene Schülerin bzw. des betroffenen Schülers und den Eltern soll Transparenz hinsichtlich des erreichten Lern- und Leistungsstandes geschaffen werden, sowie individuelle Entwicklungspotentiale bzw. Begabungen deutlich aufgezeigt werden. Zudem soll die gezielte und gemeinsame Auseinandersetzung mit den individuellen Entwicklungstendenzen und -bestrebungen einerseits zur Reflexion des eingeschlagenen Weges mit den kommenden Herausforderungen und Möglichkeiten führen, andererseits zur Förderung von Lern- und Leistungsmotivation sowie zur Stärkung des schulischen Selbstkonzeptes beitragen. </w:t>
            </w:r>
          </w:p>
          <w:p w14:paraId="00D6A7B4" w14:textId="77777777" w:rsidR="0082400D" w:rsidRPr="0082400D" w:rsidRDefault="0082400D" w:rsidP="0082400D">
            <w:pPr>
              <w:spacing w:line="276" w:lineRule="auto"/>
              <w:jc w:val="both"/>
              <w:rPr>
                <w:rFonts w:cstheme="minorHAnsi"/>
                <w:sz w:val="24"/>
                <w:szCs w:val="24"/>
              </w:rPr>
            </w:pPr>
          </w:p>
          <w:p w14:paraId="45EC4B94"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 xml:space="preserve">Der Förderplan </w:t>
            </w:r>
          </w:p>
          <w:p w14:paraId="151C4689" w14:textId="77777777" w:rsidR="0082400D" w:rsidRPr="0082400D" w:rsidRDefault="0082400D" w:rsidP="0082400D">
            <w:pPr>
              <w:pStyle w:val="Listenabsatz"/>
              <w:numPr>
                <w:ilvl w:val="0"/>
                <w:numId w:val="32"/>
              </w:numPr>
              <w:spacing w:line="276" w:lineRule="auto"/>
              <w:jc w:val="both"/>
              <w:rPr>
                <w:rFonts w:cstheme="minorHAnsi"/>
                <w:sz w:val="24"/>
                <w:szCs w:val="24"/>
              </w:rPr>
            </w:pPr>
            <w:r w:rsidRPr="0082400D">
              <w:rPr>
                <w:rFonts w:cstheme="minorHAnsi"/>
                <w:sz w:val="24"/>
                <w:szCs w:val="24"/>
              </w:rPr>
              <w:t xml:space="preserve">enthält kompetenzorientierte Aussagen zur fachbezogenen und fachübergreifenden Lern- und Leistungsentwicklung </w:t>
            </w:r>
          </w:p>
          <w:p w14:paraId="78CAA592" w14:textId="77777777" w:rsidR="0082400D" w:rsidRPr="0082400D" w:rsidRDefault="0082400D" w:rsidP="0082400D">
            <w:pPr>
              <w:pStyle w:val="Listenabsatz"/>
              <w:numPr>
                <w:ilvl w:val="0"/>
                <w:numId w:val="32"/>
              </w:numPr>
              <w:spacing w:line="276" w:lineRule="auto"/>
              <w:jc w:val="both"/>
              <w:rPr>
                <w:rFonts w:cstheme="minorHAnsi"/>
                <w:sz w:val="24"/>
                <w:szCs w:val="24"/>
              </w:rPr>
            </w:pPr>
            <w:r w:rsidRPr="0082400D">
              <w:rPr>
                <w:rFonts w:cstheme="minorHAnsi"/>
                <w:sz w:val="24"/>
                <w:szCs w:val="24"/>
              </w:rPr>
              <w:t>macht fachbezogene und fachübergreifende Entwicklungspotentiale deutlich</w:t>
            </w:r>
          </w:p>
          <w:p w14:paraId="113ECDE6" w14:textId="77777777" w:rsidR="0082400D" w:rsidRPr="0082400D" w:rsidRDefault="0082400D" w:rsidP="0082400D">
            <w:pPr>
              <w:pStyle w:val="Listenabsatz"/>
              <w:numPr>
                <w:ilvl w:val="0"/>
                <w:numId w:val="32"/>
              </w:numPr>
              <w:spacing w:line="276" w:lineRule="auto"/>
              <w:jc w:val="both"/>
              <w:rPr>
                <w:rFonts w:cstheme="minorHAnsi"/>
                <w:sz w:val="24"/>
                <w:szCs w:val="24"/>
              </w:rPr>
            </w:pPr>
            <w:r w:rsidRPr="0082400D">
              <w:rPr>
                <w:rFonts w:cstheme="minorHAnsi"/>
                <w:sz w:val="24"/>
                <w:szCs w:val="24"/>
              </w:rPr>
              <w:t>legt gemeinsam mit der Beratungslehrkraft, den Eltern und der Schülerin bzw. dem Schüler Entwicklungsziele fest</w:t>
            </w:r>
          </w:p>
          <w:p w14:paraId="316DADC6" w14:textId="77777777" w:rsidR="0082400D" w:rsidRPr="0082400D" w:rsidRDefault="0082400D" w:rsidP="0082400D">
            <w:pPr>
              <w:pStyle w:val="Listenabsatz"/>
              <w:numPr>
                <w:ilvl w:val="0"/>
                <w:numId w:val="32"/>
              </w:numPr>
              <w:spacing w:line="276" w:lineRule="auto"/>
              <w:jc w:val="both"/>
              <w:rPr>
                <w:rFonts w:cstheme="minorHAnsi"/>
                <w:sz w:val="24"/>
                <w:szCs w:val="24"/>
              </w:rPr>
            </w:pPr>
            <w:r w:rsidRPr="0082400D">
              <w:rPr>
                <w:rFonts w:cstheme="minorHAnsi"/>
                <w:sz w:val="24"/>
                <w:szCs w:val="24"/>
              </w:rPr>
              <w:t xml:space="preserve">weist konkrete unterrichtliche und außerunterrichtliche Fördermaßnahmen nach den formulierten Entwicklungszielen aus, </w:t>
            </w:r>
          </w:p>
          <w:p w14:paraId="57B047C4" w14:textId="0CCDD900" w:rsidR="0082400D" w:rsidRPr="0082400D" w:rsidRDefault="0082400D" w:rsidP="0082400D">
            <w:pPr>
              <w:pStyle w:val="Listenabsatz"/>
              <w:numPr>
                <w:ilvl w:val="0"/>
                <w:numId w:val="32"/>
              </w:numPr>
              <w:spacing w:line="276" w:lineRule="auto"/>
              <w:jc w:val="both"/>
              <w:rPr>
                <w:rFonts w:cstheme="minorHAnsi"/>
                <w:sz w:val="24"/>
                <w:szCs w:val="24"/>
              </w:rPr>
            </w:pPr>
            <w:r w:rsidRPr="0082400D">
              <w:rPr>
                <w:rFonts w:cstheme="minorHAnsi"/>
                <w:sz w:val="24"/>
                <w:szCs w:val="24"/>
              </w:rPr>
              <w:t>legt verbindlich eine Beratungslehrkraft fest, die mit der B</w:t>
            </w:r>
            <w:r w:rsidR="004C56AA">
              <w:rPr>
                <w:rFonts w:cstheme="minorHAnsi"/>
                <w:sz w:val="24"/>
                <w:szCs w:val="24"/>
              </w:rPr>
              <w:t>egabungsf</w:t>
            </w:r>
            <w:r w:rsidRPr="0082400D">
              <w:rPr>
                <w:rFonts w:cstheme="minorHAnsi"/>
                <w:sz w:val="24"/>
                <w:szCs w:val="24"/>
              </w:rPr>
              <w:t>örderung vertraut ist und in engem Austausch mit den betreuenden Lehrkräften steht</w:t>
            </w:r>
          </w:p>
        </w:tc>
      </w:tr>
    </w:tbl>
    <w:p w14:paraId="34D06A1E" w14:textId="77777777" w:rsidR="0082400D" w:rsidRPr="0082400D" w:rsidRDefault="0082400D"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82400D" w:rsidRPr="0082400D" w14:paraId="2D80211C" w14:textId="77777777" w:rsidTr="0082400D">
        <w:tc>
          <w:tcPr>
            <w:tcW w:w="226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83CF33"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Förderbaustein II</w:t>
            </w:r>
          </w:p>
        </w:tc>
        <w:tc>
          <w:tcPr>
            <w:tcW w:w="67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B0AA3F"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Erweiterung der Angebote in der Wahlpflichtschiene</w:t>
            </w:r>
          </w:p>
        </w:tc>
      </w:tr>
      <w:tr w:rsidR="0082400D" w:rsidRPr="0082400D" w14:paraId="645D3F0B" w14:textId="77777777" w:rsidTr="0082400D">
        <w:tc>
          <w:tcPr>
            <w:tcW w:w="906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82EA24" w14:textId="77777777" w:rsidR="0082400D" w:rsidRPr="0082400D" w:rsidRDefault="0082400D" w:rsidP="0082400D">
            <w:pPr>
              <w:spacing w:line="276" w:lineRule="auto"/>
              <w:jc w:val="both"/>
              <w:rPr>
                <w:rFonts w:cstheme="minorHAnsi"/>
                <w:sz w:val="24"/>
                <w:szCs w:val="24"/>
              </w:rPr>
            </w:pPr>
            <w:r w:rsidRPr="0082400D">
              <w:rPr>
                <w:rFonts w:cstheme="minorHAnsi"/>
                <w:sz w:val="24"/>
                <w:szCs w:val="24"/>
              </w:rPr>
              <w:t xml:space="preserve">Im Rahmen einer Erweiterung des Wahlpflichtangebotes ab Klasse 9 soll die Möglichkeit geschaffen werden fachliche Inhalte in den leistungsdifferenzierten Fächern zu intensivieren. Zudem soll vor dem Hintergrund einer Begabungsförderung das Wahlpflichtangebot vor allem in den musisch-ästhetischen, informationstechnologischen sowie naturwissenschaftlichen Bereichen erweitert werden. Bereits im nächsten Schuljahr 2021/22 sind der Wahlpflichtunterricht </w:t>
            </w:r>
            <w:r w:rsidRPr="0082400D">
              <w:rPr>
                <w:rFonts w:cstheme="minorHAnsi"/>
                <w:i/>
                <w:iCs/>
                <w:sz w:val="24"/>
                <w:szCs w:val="24"/>
              </w:rPr>
              <w:t>Informatik</w:t>
            </w:r>
            <w:r w:rsidRPr="0082400D">
              <w:rPr>
                <w:rFonts w:cstheme="minorHAnsi"/>
                <w:sz w:val="24"/>
                <w:szCs w:val="24"/>
              </w:rPr>
              <w:t xml:space="preserve"> sowie </w:t>
            </w:r>
            <w:r w:rsidRPr="0082400D">
              <w:rPr>
                <w:rFonts w:cstheme="minorHAnsi"/>
                <w:i/>
                <w:iCs/>
                <w:sz w:val="24"/>
                <w:szCs w:val="24"/>
              </w:rPr>
              <w:t xml:space="preserve">Darstellendes Spiel </w:t>
            </w:r>
            <w:r w:rsidRPr="0082400D">
              <w:rPr>
                <w:rFonts w:cstheme="minorHAnsi"/>
                <w:sz w:val="24"/>
                <w:szCs w:val="24"/>
              </w:rPr>
              <w:t>im Wahlpflichtangebot fest verankert.</w:t>
            </w:r>
          </w:p>
        </w:tc>
      </w:tr>
    </w:tbl>
    <w:p w14:paraId="68486C46" w14:textId="77777777" w:rsidR="0082400D" w:rsidRPr="0082400D" w:rsidRDefault="0082400D" w:rsidP="0082400D">
      <w:pPr>
        <w:spacing w:line="276" w:lineRule="auto"/>
        <w:jc w:val="both"/>
        <w:rPr>
          <w:rFonts w:cstheme="minorHAnsi"/>
          <w:sz w:val="24"/>
          <w:szCs w:val="24"/>
        </w:rPr>
      </w:pPr>
    </w:p>
    <w:tbl>
      <w:tblPr>
        <w:tblStyle w:val="Tabellenraster"/>
        <w:tblW w:w="0" w:type="auto"/>
        <w:tblLook w:val="04A0" w:firstRow="1" w:lastRow="0" w:firstColumn="1" w:lastColumn="0" w:noHBand="0" w:noVBand="1"/>
      </w:tblPr>
      <w:tblGrid>
        <w:gridCol w:w="2263"/>
        <w:gridCol w:w="6799"/>
      </w:tblGrid>
      <w:tr w:rsidR="0082400D" w:rsidRPr="0082400D" w14:paraId="0ABFD355" w14:textId="77777777" w:rsidTr="0082400D">
        <w:tc>
          <w:tcPr>
            <w:tcW w:w="226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D6EAD1F" w14:textId="77777777" w:rsidR="0082400D" w:rsidRPr="0082400D" w:rsidRDefault="0082400D" w:rsidP="0082400D">
            <w:pPr>
              <w:spacing w:line="276" w:lineRule="auto"/>
              <w:jc w:val="both"/>
              <w:rPr>
                <w:rFonts w:cstheme="minorHAnsi"/>
                <w:b/>
                <w:bCs/>
                <w:sz w:val="24"/>
                <w:szCs w:val="24"/>
              </w:rPr>
            </w:pPr>
            <w:r w:rsidRPr="0082400D">
              <w:rPr>
                <w:rFonts w:cstheme="minorHAnsi"/>
                <w:b/>
                <w:bCs/>
                <w:sz w:val="24"/>
                <w:szCs w:val="24"/>
              </w:rPr>
              <w:t>Förderbaustein III</w:t>
            </w:r>
          </w:p>
        </w:tc>
        <w:tc>
          <w:tcPr>
            <w:tcW w:w="67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9F4431F" w14:textId="77777777" w:rsidR="0082400D" w:rsidRPr="0082400D" w:rsidRDefault="0082400D" w:rsidP="0082400D">
            <w:pPr>
              <w:spacing w:line="276" w:lineRule="auto"/>
              <w:jc w:val="both"/>
              <w:rPr>
                <w:rFonts w:cstheme="minorHAnsi"/>
                <w:b/>
                <w:bCs/>
                <w:sz w:val="24"/>
                <w:szCs w:val="24"/>
              </w:rPr>
            </w:pPr>
            <w:proofErr w:type="spellStart"/>
            <w:r w:rsidRPr="0082400D">
              <w:rPr>
                <w:rFonts w:cstheme="minorHAnsi"/>
                <w:b/>
                <w:bCs/>
                <w:sz w:val="24"/>
                <w:szCs w:val="24"/>
              </w:rPr>
              <w:t>Enrichmentangebote</w:t>
            </w:r>
            <w:proofErr w:type="spellEnd"/>
          </w:p>
        </w:tc>
      </w:tr>
      <w:tr w:rsidR="0082400D" w:rsidRPr="0082400D" w14:paraId="5B149789" w14:textId="77777777" w:rsidTr="0082400D">
        <w:tc>
          <w:tcPr>
            <w:tcW w:w="906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1B19E6" w14:textId="77777777" w:rsidR="0082400D" w:rsidRPr="0082400D" w:rsidRDefault="0082400D" w:rsidP="0082400D">
            <w:pPr>
              <w:pStyle w:val="Listenabsatz"/>
              <w:numPr>
                <w:ilvl w:val="0"/>
                <w:numId w:val="33"/>
              </w:numPr>
              <w:spacing w:line="276" w:lineRule="auto"/>
              <w:jc w:val="both"/>
              <w:rPr>
                <w:rFonts w:cstheme="minorHAnsi"/>
                <w:sz w:val="24"/>
                <w:szCs w:val="24"/>
              </w:rPr>
            </w:pPr>
            <w:r w:rsidRPr="0082400D">
              <w:rPr>
                <w:rFonts w:cstheme="minorHAnsi"/>
                <w:sz w:val="24"/>
                <w:szCs w:val="24"/>
              </w:rPr>
              <w:t>gezielte Projektangebote für Schülerinnen und Schüler dieser Fördermaßnahme mit externen Kooperationspartnern</w:t>
            </w:r>
          </w:p>
          <w:p w14:paraId="36BD8B56" w14:textId="77777777" w:rsidR="0082400D" w:rsidRPr="0082400D" w:rsidRDefault="0082400D" w:rsidP="0082400D">
            <w:pPr>
              <w:pStyle w:val="Listenabsatz"/>
              <w:numPr>
                <w:ilvl w:val="0"/>
                <w:numId w:val="33"/>
              </w:numPr>
              <w:spacing w:line="276" w:lineRule="auto"/>
              <w:jc w:val="both"/>
              <w:rPr>
                <w:rFonts w:cstheme="minorHAnsi"/>
                <w:sz w:val="24"/>
                <w:szCs w:val="24"/>
              </w:rPr>
            </w:pPr>
            <w:r w:rsidRPr="0082400D">
              <w:rPr>
                <w:rFonts w:cstheme="minorHAnsi"/>
                <w:sz w:val="24"/>
                <w:szCs w:val="24"/>
              </w:rPr>
              <w:t>Angebot von Wettbewerben (beispielsweise Schülerwettbewerb zur politischen Bildung, Jugend forscht, Lese-Wettbewerbe, Kunst-Wettbewerbe)</w:t>
            </w:r>
          </w:p>
          <w:p w14:paraId="2097229C" w14:textId="77777777" w:rsidR="0082400D" w:rsidRPr="0082400D" w:rsidRDefault="0082400D" w:rsidP="0082400D">
            <w:pPr>
              <w:pStyle w:val="Listenabsatz"/>
              <w:numPr>
                <w:ilvl w:val="0"/>
                <w:numId w:val="33"/>
              </w:numPr>
              <w:spacing w:line="276" w:lineRule="auto"/>
              <w:jc w:val="both"/>
              <w:rPr>
                <w:rFonts w:cstheme="minorHAnsi"/>
                <w:sz w:val="24"/>
                <w:szCs w:val="24"/>
              </w:rPr>
            </w:pPr>
            <w:r w:rsidRPr="0082400D">
              <w:rPr>
                <w:rFonts w:cstheme="minorHAnsi"/>
                <w:sz w:val="24"/>
                <w:szCs w:val="24"/>
              </w:rPr>
              <w:lastRenderedPageBreak/>
              <w:t>Teilnahme an jahrgangsübergreifenden Schülerworkshops</w:t>
            </w:r>
          </w:p>
          <w:p w14:paraId="61176F45" w14:textId="77777777" w:rsidR="0082400D" w:rsidRPr="0082400D" w:rsidRDefault="0082400D" w:rsidP="0082400D">
            <w:pPr>
              <w:pStyle w:val="Listenabsatz"/>
              <w:numPr>
                <w:ilvl w:val="0"/>
                <w:numId w:val="33"/>
              </w:numPr>
              <w:spacing w:line="276" w:lineRule="auto"/>
              <w:jc w:val="both"/>
              <w:rPr>
                <w:rFonts w:cstheme="minorHAnsi"/>
                <w:sz w:val="24"/>
                <w:szCs w:val="24"/>
              </w:rPr>
            </w:pPr>
            <w:r w:rsidRPr="0082400D">
              <w:rPr>
                <w:rFonts w:cstheme="minorHAnsi"/>
                <w:sz w:val="24"/>
                <w:szCs w:val="24"/>
              </w:rPr>
              <w:t>im Rahmen des dualen Lernens Möglichkeiten schaffen, den Blick in die Welt der Berufe mit Fachhochschulreife sowie Hochschulreife zu richten (Exkursionen, Praktika, Projekte)</w:t>
            </w:r>
          </w:p>
        </w:tc>
      </w:tr>
    </w:tbl>
    <w:p w14:paraId="4544AF97" w14:textId="77777777" w:rsidR="00145363" w:rsidRPr="0082400D" w:rsidRDefault="00145363" w:rsidP="0082400D">
      <w:pPr>
        <w:spacing w:after="0" w:line="276" w:lineRule="auto"/>
        <w:jc w:val="both"/>
        <w:textAlignment w:val="baseline"/>
        <w:rPr>
          <w:rFonts w:eastAsia="Times New Roman" w:cstheme="minorHAnsi"/>
          <w:color w:val="444444"/>
          <w:sz w:val="24"/>
          <w:szCs w:val="24"/>
          <w:lang w:eastAsia="de-DE"/>
        </w:rPr>
      </w:pPr>
    </w:p>
    <w:p w14:paraId="25B95D3D" w14:textId="77777777" w:rsidR="00FA7958" w:rsidRPr="0082400D" w:rsidRDefault="00FA7958" w:rsidP="0082400D">
      <w:pPr>
        <w:spacing w:line="276" w:lineRule="auto"/>
        <w:jc w:val="both"/>
        <w:rPr>
          <w:rFonts w:cstheme="minorHAnsi"/>
          <w:b/>
          <w:bCs/>
          <w:sz w:val="24"/>
          <w:szCs w:val="24"/>
        </w:rPr>
      </w:pPr>
    </w:p>
    <w:p w14:paraId="20C19D35" w14:textId="549C0FF4" w:rsidR="0005048D" w:rsidRDefault="00687C76" w:rsidP="0082400D">
      <w:pPr>
        <w:spacing w:line="276" w:lineRule="auto"/>
        <w:jc w:val="both"/>
        <w:rPr>
          <w:rFonts w:cstheme="minorHAnsi"/>
          <w:b/>
          <w:bCs/>
          <w:sz w:val="24"/>
          <w:szCs w:val="24"/>
        </w:rPr>
      </w:pPr>
      <w:r w:rsidRPr="0082400D">
        <w:rPr>
          <w:rFonts w:cstheme="minorHAnsi"/>
          <w:b/>
          <w:bCs/>
          <w:sz w:val="24"/>
          <w:szCs w:val="24"/>
        </w:rPr>
        <w:t>Quellen:</w:t>
      </w:r>
    </w:p>
    <w:p w14:paraId="021CF756" w14:textId="16B742D9" w:rsidR="004F43F5" w:rsidRPr="004F43F5" w:rsidRDefault="004F43F5" w:rsidP="0082400D">
      <w:pPr>
        <w:spacing w:line="276" w:lineRule="auto"/>
        <w:jc w:val="both"/>
        <w:rPr>
          <w:rFonts w:cstheme="minorHAnsi"/>
          <w:sz w:val="24"/>
          <w:szCs w:val="24"/>
        </w:rPr>
      </w:pPr>
      <w:r w:rsidRPr="004F43F5">
        <w:rPr>
          <w:rFonts w:cstheme="minorHAnsi"/>
          <w:sz w:val="24"/>
          <w:szCs w:val="24"/>
        </w:rPr>
        <w:t>Konzepte der Schule am Schillerpark aus den unterschiedlichen Fachbereichen</w:t>
      </w:r>
    </w:p>
    <w:p w14:paraId="28B2933C" w14:textId="482F8A90" w:rsidR="00687C76" w:rsidRPr="0082400D" w:rsidRDefault="00F20FED" w:rsidP="0082400D">
      <w:pPr>
        <w:spacing w:line="276" w:lineRule="auto"/>
        <w:jc w:val="both"/>
        <w:rPr>
          <w:rFonts w:cstheme="minorHAnsi"/>
          <w:sz w:val="24"/>
          <w:szCs w:val="24"/>
        </w:rPr>
      </w:pPr>
      <w:r w:rsidRPr="0082400D">
        <w:rPr>
          <w:rFonts w:cstheme="minorHAnsi"/>
          <w:sz w:val="24"/>
          <w:szCs w:val="24"/>
        </w:rPr>
        <w:t xml:space="preserve">Bundesinitiative </w:t>
      </w:r>
      <w:r w:rsidR="00687C76" w:rsidRPr="0082400D">
        <w:rPr>
          <w:rFonts w:cstheme="minorHAnsi"/>
          <w:sz w:val="24"/>
          <w:szCs w:val="24"/>
        </w:rPr>
        <w:t xml:space="preserve">Lemas (2020): Begriffsklärung von „Begabungs-, Begabten-, Potenzial-, und Talentförderung“. Forschungsverbund/ Initiative Leistung macht Schule. Land NRW. </w:t>
      </w:r>
    </w:p>
    <w:p w14:paraId="2234C3C1" w14:textId="24FF9DCB" w:rsidR="00687C76" w:rsidRPr="0082400D" w:rsidRDefault="00687C76" w:rsidP="0082400D">
      <w:pPr>
        <w:spacing w:after="0" w:line="276" w:lineRule="auto"/>
        <w:jc w:val="both"/>
        <w:rPr>
          <w:rFonts w:cstheme="minorHAnsi"/>
          <w:bCs/>
          <w:sz w:val="24"/>
          <w:szCs w:val="24"/>
        </w:rPr>
      </w:pPr>
      <w:r w:rsidRPr="0082400D">
        <w:rPr>
          <w:rFonts w:cstheme="minorHAnsi"/>
          <w:bCs/>
          <w:sz w:val="24"/>
          <w:szCs w:val="24"/>
        </w:rPr>
        <w:t>Senatsverwaltung für Jugend, Bildung und Familie (2018): Rahmenlehrplan 1-10 kompakt. Themen und Inhalte des Berliner Unterrichts im Überblick. Land Berlin.</w:t>
      </w:r>
    </w:p>
    <w:p w14:paraId="7D5542AB" w14:textId="77777777" w:rsidR="005E2998" w:rsidRPr="0082400D" w:rsidRDefault="005E2998" w:rsidP="0082400D">
      <w:pPr>
        <w:spacing w:after="0" w:line="276" w:lineRule="auto"/>
        <w:jc w:val="both"/>
        <w:rPr>
          <w:rFonts w:cstheme="minorHAnsi"/>
          <w:bCs/>
          <w:sz w:val="24"/>
          <w:szCs w:val="24"/>
        </w:rPr>
      </w:pPr>
    </w:p>
    <w:p w14:paraId="5C112373" w14:textId="77777777" w:rsidR="00687C76" w:rsidRPr="0082400D" w:rsidRDefault="00687C76" w:rsidP="0082400D">
      <w:pPr>
        <w:spacing w:line="276" w:lineRule="auto"/>
        <w:jc w:val="both"/>
        <w:rPr>
          <w:rFonts w:cstheme="minorHAnsi"/>
          <w:sz w:val="24"/>
          <w:szCs w:val="24"/>
        </w:rPr>
      </w:pPr>
    </w:p>
    <w:p w14:paraId="12335E2D" w14:textId="59458A62" w:rsidR="000264F1" w:rsidRPr="0082400D" w:rsidRDefault="000264F1" w:rsidP="0082400D">
      <w:pPr>
        <w:spacing w:line="276" w:lineRule="auto"/>
        <w:jc w:val="both"/>
        <w:rPr>
          <w:rFonts w:cstheme="minorHAnsi"/>
          <w:sz w:val="24"/>
          <w:szCs w:val="24"/>
        </w:rPr>
      </w:pPr>
    </w:p>
    <w:sectPr w:rsidR="000264F1" w:rsidRPr="0082400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6E9B" w14:textId="77777777" w:rsidR="00877845" w:rsidRDefault="00877845" w:rsidP="00F0231F">
      <w:pPr>
        <w:spacing w:after="0" w:line="240" w:lineRule="auto"/>
      </w:pPr>
      <w:r>
        <w:separator/>
      </w:r>
    </w:p>
  </w:endnote>
  <w:endnote w:type="continuationSeparator" w:id="0">
    <w:p w14:paraId="6CCD0FBF" w14:textId="77777777" w:rsidR="00877845" w:rsidRDefault="00877845" w:rsidP="00F0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91982"/>
      <w:docPartObj>
        <w:docPartGallery w:val="Page Numbers (Bottom of Page)"/>
        <w:docPartUnique/>
      </w:docPartObj>
    </w:sdtPr>
    <w:sdtEndPr/>
    <w:sdtContent>
      <w:p w14:paraId="090DA4D5" w14:textId="2133E92B" w:rsidR="00F0231F" w:rsidRDefault="00F0231F">
        <w:pPr>
          <w:pStyle w:val="Fuzeile"/>
          <w:jc w:val="right"/>
        </w:pPr>
        <w:r>
          <w:fldChar w:fldCharType="begin"/>
        </w:r>
        <w:r>
          <w:instrText>PAGE   \* MERGEFORMAT</w:instrText>
        </w:r>
        <w:r>
          <w:fldChar w:fldCharType="separate"/>
        </w:r>
        <w:r>
          <w:t>2</w:t>
        </w:r>
        <w:r>
          <w:fldChar w:fldCharType="end"/>
        </w:r>
      </w:p>
    </w:sdtContent>
  </w:sdt>
  <w:p w14:paraId="3BB1D034" w14:textId="77777777" w:rsidR="00F0231F" w:rsidRDefault="00F02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2EA4" w14:textId="77777777" w:rsidR="00877845" w:rsidRDefault="00877845" w:rsidP="00F0231F">
      <w:pPr>
        <w:spacing w:after="0" w:line="240" w:lineRule="auto"/>
      </w:pPr>
      <w:r>
        <w:separator/>
      </w:r>
    </w:p>
  </w:footnote>
  <w:footnote w:type="continuationSeparator" w:id="0">
    <w:p w14:paraId="296076A5" w14:textId="77777777" w:rsidR="00877845" w:rsidRDefault="00877845" w:rsidP="00F0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EF2" w14:textId="21E880D5" w:rsidR="004F43F5" w:rsidRDefault="00015FEA">
    <w:pPr>
      <w:pStyle w:val="Kopfzeile"/>
    </w:pPr>
    <w:r>
      <w:t>Entwurf</w:t>
    </w:r>
    <w:r w:rsidR="00212EAE">
      <w:tab/>
    </w:r>
    <w:r w:rsidR="00212EAE">
      <w:tab/>
    </w:r>
    <w:r w:rsidR="004F43F5">
      <w:t xml:space="preserve">Stand </w:t>
    </w:r>
    <w:r w:rsidR="00491503">
      <w:t>23</w:t>
    </w:r>
    <w:r w:rsidR="004F43F5">
      <w:t>.03.2021</w:t>
    </w:r>
  </w:p>
  <w:p w14:paraId="5C9F3A15" w14:textId="77777777" w:rsidR="004F43F5" w:rsidRDefault="004F43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22D1E38"/>
    <w:multiLevelType w:val="multilevel"/>
    <w:tmpl w:val="23C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77EC"/>
    <w:multiLevelType w:val="hybridMultilevel"/>
    <w:tmpl w:val="CA6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C02CC2"/>
    <w:multiLevelType w:val="multilevel"/>
    <w:tmpl w:val="A98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73BE"/>
    <w:multiLevelType w:val="hybridMultilevel"/>
    <w:tmpl w:val="0758F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DC4F73"/>
    <w:multiLevelType w:val="hybridMultilevel"/>
    <w:tmpl w:val="6C9C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9216AA"/>
    <w:multiLevelType w:val="hybridMultilevel"/>
    <w:tmpl w:val="AD02C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237BB"/>
    <w:multiLevelType w:val="multilevel"/>
    <w:tmpl w:val="7C8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37C0D"/>
    <w:multiLevelType w:val="hybridMultilevel"/>
    <w:tmpl w:val="B0B0C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07EF0"/>
    <w:multiLevelType w:val="multilevel"/>
    <w:tmpl w:val="1CA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0159E"/>
    <w:multiLevelType w:val="hybridMultilevel"/>
    <w:tmpl w:val="28C21A86"/>
    <w:lvl w:ilvl="0" w:tplc="5EE274A4">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BD3067"/>
    <w:multiLevelType w:val="multilevel"/>
    <w:tmpl w:val="86FA8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FE734A"/>
    <w:multiLevelType w:val="hybridMultilevel"/>
    <w:tmpl w:val="4D6A4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317845"/>
    <w:multiLevelType w:val="hybridMultilevel"/>
    <w:tmpl w:val="7A4053F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18112A"/>
    <w:multiLevelType w:val="hybridMultilevel"/>
    <w:tmpl w:val="5F128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3205B8"/>
    <w:multiLevelType w:val="hybridMultilevel"/>
    <w:tmpl w:val="8FBEE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3A1C52"/>
    <w:multiLevelType w:val="hybridMultilevel"/>
    <w:tmpl w:val="76201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A335D3"/>
    <w:multiLevelType w:val="hybridMultilevel"/>
    <w:tmpl w:val="12A23ADC"/>
    <w:lvl w:ilvl="0" w:tplc="0EC879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6B1F0B"/>
    <w:multiLevelType w:val="hybridMultilevel"/>
    <w:tmpl w:val="44106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2B2658"/>
    <w:multiLevelType w:val="multilevel"/>
    <w:tmpl w:val="86FA8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7D10BC"/>
    <w:multiLevelType w:val="hybridMultilevel"/>
    <w:tmpl w:val="8FBEE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47084A"/>
    <w:multiLevelType w:val="hybridMultilevel"/>
    <w:tmpl w:val="4EDE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D6330A"/>
    <w:multiLevelType w:val="multilevel"/>
    <w:tmpl w:val="84EE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922988"/>
    <w:multiLevelType w:val="multilevel"/>
    <w:tmpl w:val="4A76FE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616A7D33"/>
    <w:multiLevelType w:val="multilevel"/>
    <w:tmpl w:val="8BCCAB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5" w15:restartNumberingAfterBreak="0">
    <w:nsid w:val="63CB33DA"/>
    <w:multiLevelType w:val="hybridMultilevel"/>
    <w:tmpl w:val="F9BE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E354E9"/>
    <w:multiLevelType w:val="hybridMultilevel"/>
    <w:tmpl w:val="6BA0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D605E2"/>
    <w:multiLevelType w:val="hybridMultilevel"/>
    <w:tmpl w:val="D6D8D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3873D8"/>
    <w:multiLevelType w:val="hybridMultilevel"/>
    <w:tmpl w:val="FEAE1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AF59C8"/>
    <w:multiLevelType w:val="hybridMultilevel"/>
    <w:tmpl w:val="21460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C829A8"/>
    <w:multiLevelType w:val="multilevel"/>
    <w:tmpl w:val="B3F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2743"/>
    <w:multiLevelType w:val="hybridMultilevel"/>
    <w:tmpl w:val="8FBEE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7"/>
  </w:num>
  <w:num w:numId="3">
    <w:abstractNumId w:val="27"/>
  </w:num>
  <w:num w:numId="4">
    <w:abstractNumId w:val="25"/>
  </w:num>
  <w:num w:numId="5">
    <w:abstractNumId w:val="5"/>
  </w:num>
  <w:num w:numId="6">
    <w:abstractNumId w:val="21"/>
  </w:num>
  <w:num w:numId="7">
    <w:abstractNumId w:val="12"/>
  </w:num>
  <w:num w:numId="8">
    <w:abstractNumId w:val="31"/>
  </w:num>
  <w:num w:numId="9">
    <w:abstractNumId w:val="6"/>
  </w:num>
  <w:num w:numId="10">
    <w:abstractNumId w:val="15"/>
  </w:num>
  <w:num w:numId="11">
    <w:abstractNumId w:val="20"/>
  </w:num>
  <w:num w:numId="12">
    <w:abstractNumId w:val="28"/>
  </w:num>
  <w:num w:numId="13">
    <w:abstractNumId w:val="22"/>
  </w:num>
  <w:num w:numId="14">
    <w:abstractNumId w:val="7"/>
  </w:num>
  <w:num w:numId="15">
    <w:abstractNumId w:val="29"/>
  </w:num>
  <w:num w:numId="16">
    <w:abstractNumId w:val="2"/>
  </w:num>
  <w:num w:numId="17">
    <w:abstractNumId w:val="26"/>
  </w:num>
  <w:num w:numId="18">
    <w:abstractNumId w:val="14"/>
  </w:num>
  <w:num w:numId="19">
    <w:abstractNumId w:val="16"/>
  </w:num>
  <w:num w:numId="20">
    <w:abstractNumId w:val="23"/>
  </w:num>
  <w:num w:numId="21">
    <w:abstractNumId w:val="13"/>
  </w:num>
  <w:num w:numId="22">
    <w:abstractNumId w:val="18"/>
  </w:num>
  <w:num w:numId="23">
    <w:abstractNumId w:val="8"/>
  </w:num>
  <w:num w:numId="24">
    <w:abstractNumId w:val="3"/>
  </w:num>
  <w:num w:numId="25">
    <w:abstractNumId w:val="30"/>
  </w:num>
  <w:num w:numId="26">
    <w:abstractNumId w:val="4"/>
  </w:num>
  <w:num w:numId="27">
    <w:abstractNumId w:val="10"/>
  </w:num>
  <w:num w:numId="28">
    <w:abstractNumId w:val="11"/>
  </w:num>
  <w:num w:numId="29">
    <w:abstractNumId w:val="9"/>
  </w:num>
  <w:num w:numId="30">
    <w:abstractNumId w:val="1"/>
  </w:num>
  <w:num w:numId="31">
    <w:abstractNumId w:val="19"/>
  </w:num>
  <w:num w:numId="32">
    <w:abstractNumId w:val="12"/>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29"/>
    <w:rsid w:val="000123A2"/>
    <w:rsid w:val="000147EB"/>
    <w:rsid w:val="00015FEA"/>
    <w:rsid w:val="000264F1"/>
    <w:rsid w:val="00026C04"/>
    <w:rsid w:val="000446D4"/>
    <w:rsid w:val="0005048D"/>
    <w:rsid w:val="00053513"/>
    <w:rsid w:val="00066124"/>
    <w:rsid w:val="000953E8"/>
    <w:rsid w:val="00095EF8"/>
    <w:rsid w:val="000C10AE"/>
    <w:rsid w:val="000C4BF7"/>
    <w:rsid w:val="000D1B5B"/>
    <w:rsid w:val="00117C95"/>
    <w:rsid w:val="00145363"/>
    <w:rsid w:val="00191CCC"/>
    <w:rsid w:val="001A0EE9"/>
    <w:rsid w:val="001B1107"/>
    <w:rsid w:val="001F5630"/>
    <w:rsid w:val="00212EAE"/>
    <w:rsid w:val="0021693A"/>
    <w:rsid w:val="00222065"/>
    <w:rsid w:val="002376D7"/>
    <w:rsid w:val="00254F56"/>
    <w:rsid w:val="002620A2"/>
    <w:rsid w:val="002B0BB3"/>
    <w:rsid w:val="002D26C2"/>
    <w:rsid w:val="002E1413"/>
    <w:rsid w:val="002F75CA"/>
    <w:rsid w:val="003007AD"/>
    <w:rsid w:val="00323920"/>
    <w:rsid w:val="00324FFE"/>
    <w:rsid w:val="00383858"/>
    <w:rsid w:val="0038544B"/>
    <w:rsid w:val="003A233F"/>
    <w:rsid w:val="003B659D"/>
    <w:rsid w:val="003C74C5"/>
    <w:rsid w:val="003F4127"/>
    <w:rsid w:val="00405AAE"/>
    <w:rsid w:val="00405FA7"/>
    <w:rsid w:val="004108D2"/>
    <w:rsid w:val="00424C7D"/>
    <w:rsid w:val="00491503"/>
    <w:rsid w:val="004A62D9"/>
    <w:rsid w:val="004C055E"/>
    <w:rsid w:val="004C56AA"/>
    <w:rsid w:val="004E5568"/>
    <w:rsid w:val="004E6427"/>
    <w:rsid w:val="004F43F5"/>
    <w:rsid w:val="00517AD9"/>
    <w:rsid w:val="0053360F"/>
    <w:rsid w:val="00547D9E"/>
    <w:rsid w:val="00556448"/>
    <w:rsid w:val="00577BF7"/>
    <w:rsid w:val="005A2695"/>
    <w:rsid w:val="005E2998"/>
    <w:rsid w:val="00605A8B"/>
    <w:rsid w:val="00621D80"/>
    <w:rsid w:val="006373B4"/>
    <w:rsid w:val="00651D95"/>
    <w:rsid w:val="00687C76"/>
    <w:rsid w:val="0069560F"/>
    <w:rsid w:val="006A3480"/>
    <w:rsid w:val="006A7211"/>
    <w:rsid w:val="006B075A"/>
    <w:rsid w:val="006B6380"/>
    <w:rsid w:val="006E483E"/>
    <w:rsid w:val="00714C4D"/>
    <w:rsid w:val="0074120D"/>
    <w:rsid w:val="007662F3"/>
    <w:rsid w:val="00787DB5"/>
    <w:rsid w:val="007909AC"/>
    <w:rsid w:val="00795210"/>
    <w:rsid w:val="007B7F59"/>
    <w:rsid w:val="007D78E5"/>
    <w:rsid w:val="007E3689"/>
    <w:rsid w:val="0082400D"/>
    <w:rsid w:val="008274C0"/>
    <w:rsid w:val="008358D6"/>
    <w:rsid w:val="00846BC3"/>
    <w:rsid w:val="00847AF0"/>
    <w:rsid w:val="0085134E"/>
    <w:rsid w:val="00860702"/>
    <w:rsid w:val="00871018"/>
    <w:rsid w:val="00877845"/>
    <w:rsid w:val="008F413D"/>
    <w:rsid w:val="008F7DE3"/>
    <w:rsid w:val="00951877"/>
    <w:rsid w:val="00965704"/>
    <w:rsid w:val="00977684"/>
    <w:rsid w:val="00990DAB"/>
    <w:rsid w:val="009D1136"/>
    <w:rsid w:val="009E79DC"/>
    <w:rsid w:val="009F6D3C"/>
    <w:rsid w:val="00A27207"/>
    <w:rsid w:val="00A37C45"/>
    <w:rsid w:val="00AD2595"/>
    <w:rsid w:val="00AE6CB0"/>
    <w:rsid w:val="00AF19D7"/>
    <w:rsid w:val="00B36CE0"/>
    <w:rsid w:val="00B42727"/>
    <w:rsid w:val="00B47C8B"/>
    <w:rsid w:val="00B711D9"/>
    <w:rsid w:val="00BA3BB2"/>
    <w:rsid w:val="00BB151E"/>
    <w:rsid w:val="00C10B05"/>
    <w:rsid w:val="00C12584"/>
    <w:rsid w:val="00C3660C"/>
    <w:rsid w:val="00C46452"/>
    <w:rsid w:val="00C841D8"/>
    <w:rsid w:val="00CE1B22"/>
    <w:rsid w:val="00CF5329"/>
    <w:rsid w:val="00D02414"/>
    <w:rsid w:val="00D06C71"/>
    <w:rsid w:val="00D30627"/>
    <w:rsid w:val="00D42A4A"/>
    <w:rsid w:val="00D726B5"/>
    <w:rsid w:val="00DA13A4"/>
    <w:rsid w:val="00DC765C"/>
    <w:rsid w:val="00DE4357"/>
    <w:rsid w:val="00DE4EF2"/>
    <w:rsid w:val="00E1009D"/>
    <w:rsid w:val="00E205D7"/>
    <w:rsid w:val="00EB61E7"/>
    <w:rsid w:val="00EC3A15"/>
    <w:rsid w:val="00F00A05"/>
    <w:rsid w:val="00F0168D"/>
    <w:rsid w:val="00F0231F"/>
    <w:rsid w:val="00F162EE"/>
    <w:rsid w:val="00F20B3F"/>
    <w:rsid w:val="00F20FED"/>
    <w:rsid w:val="00F26541"/>
    <w:rsid w:val="00F84632"/>
    <w:rsid w:val="00F90EB6"/>
    <w:rsid w:val="00FA7958"/>
    <w:rsid w:val="00FB187A"/>
    <w:rsid w:val="00FC04C2"/>
    <w:rsid w:val="00FC578B"/>
    <w:rsid w:val="00FD4166"/>
    <w:rsid w:val="00FE3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807C"/>
  <w15:chartTrackingRefBased/>
  <w15:docId w15:val="{AA0C3B41-19C8-4BC0-8652-88EAEA4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64F1"/>
  </w:style>
  <w:style w:type="paragraph" w:styleId="berschrift2">
    <w:name w:val="heading 2"/>
    <w:basedOn w:val="Standard"/>
    <w:next w:val="Standard"/>
    <w:link w:val="berschrift2Zchn"/>
    <w:uiPriority w:val="9"/>
    <w:unhideWhenUsed/>
    <w:qFormat/>
    <w:rsid w:val="00026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26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0264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64F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0264F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0264F1"/>
    <w:rPr>
      <w:rFonts w:asciiTheme="majorHAnsi" w:eastAsiaTheme="majorEastAsia" w:hAnsiTheme="majorHAnsi" w:cstheme="majorBidi"/>
      <w:i/>
      <w:iCs/>
      <w:color w:val="2F5496" w:themeColor="accent1" w:themeShade="BF"/>
    </w:rPr>
  </w:style>
  <w:style w:type="paragraph" w:styleId="Listenabsatz">
    <w:name w:val="List Paragraph"/>
    <w:basedOn w:val="Standard"/>
    <w:uiPriority w:val="34"/>
    <w:qFormat/>
    <w:rsid w:val="000264F1"/>
    <w:pPr>
      <w:ind w:left="720"/>
      <w:contextualSpacing/>
    </w:pPr>
  </w:style>
  <w:style w:type="paragraph" w:styleId="StandardWeb">
    <w:name w:val="Normal (Web)"/>
    <w:basedOn w:val="Standard"/>
    <w:uiPriority w:val="99"/>
    <w:unhideWhenUsed/>
    <w:rsid w:val="008F41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F413D"/>
    <w:rPr>
      <w:color w:val="0000FF"/>
      <w:u w:val="single"/>
    </w:rPr>
  </w:style>
  <w:style w:type="table" w:styleId="Tabellenraster">
    <w:name w:val="Table Grid"/>
    <w:basedOn w:val="NormaleTabelle"/>
    <w:uiPriority w:val="39"/>
    <w:rsid w:val="00B4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F6D3C"/>
    <w:rPr>
      <w:b/>
      <w:bCs/>
    </w:rPr>
  </w:style>
  <w:style w:type="paragraph" w:styleId="Kopfzeile">
    <w:name w:val="header"/>
    <w:basedOn w:val="Standard"/>
    <w:link w:val="KopfzeileZchn"/>
    <w:uiPriority w:val="99"/>
    <w:unhideWhenUsed/>
    <w:rsid w:val="00F023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31F"/>
  </w:style>
  <w:style w:type="paragraph" w:styleId="Fuzeile">
    <w:name w:val="footer"/>
    <w:basedOn w:val="Standard"/>
    <w:link w:val="FuzeileZchn"/>
    <w:uiPriority w:val="99"/>
    <w:unhideWhenUsed/>
    <w:rsid w:val="00F023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31F"/>
  </w:style>
  <w:style w:type="character" w:styleId="NichtaufgelsteErwhnung">
    <w:name w:val="Unresolved Mention"/>
    <w:basedOn w:val="Absatz-Standardschriftart"/>
    <w:uiPriority w:val="99"/>
    <w:semiHidden/>
    <w:unhideWhenUsed/>
    <w:rsid w:val="00F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12448">
      <w:bodyDiv w:val="1"/>
      <w:marLeft w:val="0"/>
      <w:marRight w:val="0"/>
      <w:marTop w:val="0"/>
      <w:marBottom w:val="0"/>
      <w:divBdr>
        <w:top w:val="none" w:sz="0" w:space="0" w:color="auto"/>
        <w:left w:val="none" w:sz="0" w:space="0" w:color="auto"/>
        <w:bottom w:val="none" w:sz="0" w:space="0" w:color="auto"/>
        <w:right w:val="none" w:sz="0" w:space="0" w:color="auto"/>
      </w:divBdr>
    </w:div>
    <w:div w:id="491794262">
      <w:bodyDiv w:val="1"/>
      <w:marLeft w:val="0"/>
      <w:marRight w:val="0"/>
      <w:marTop w:val="0"/>
      <w:marBottom w:val="0"/>
      <w:divBdr>
        <w:top w:val="none" w:sz="0" w:space="0" w:color="auto"/>
        <w:left w:val="none" w:sz="0" w:space="0" w:color="auto"/>
        <w:bottom w:val="none" w:sz="0" w:space="0" w:color="auto"/>
        <w:right w:val="none" w:sz="0" w:space="0" w:color="auto"/>
      </w:divBdr>
    </w:div>
    <w:div w:id="554046536">
      <w:bodyDiv w:val="1"/>
      <w:marLeft w:val="0"/>
      <w:marRight w:val="0"/>
      <w:marTop w:val="0"/>
      <w:marBottom w:val="0"/>
      <w:divBdr>
        <w:top w:val="none" w:sz="0" w:space="0" w:color="auto"/>
        <w:left w:val="none" w:sz="0" w:space="0" w:color="auto"/>
        <w:bottom w:val="none" w:sz="0" w:space="0" w:color="auto"/>
        <w:right w:val="none" w:sz="0" w:space="0" w:color="auto"/>
      </w:divBdr>
    </w:div>
    <w:div w:id="1441489639">
      <w:bodyDiv w:val="1"/>
      <w:marLeft w:val="0"/>
      <w:marRight w:val="0"/>
      <w:marTop w:val="0"/>
      <w:marBottom w:val="0"/>
      <w:divBdr>
        <w:top w:val="none" w:sz="0" w:space="0" w:color="auto"/>
        <w:left w:val="none" w:sz="0" w:space="0" w:color="auto"/>
        <w:bottom w:val="none" w:sz="0" w:space="0" w:color="auto"/>
        <w:right w:val="none" w:sz="0" w:space="0" w:color="auto"/>
      </w:divBdr>
    </w:div>
    <w:div w:id="1607691680">
      <w:bodyDiv w:val="1"/>
      <w:marLeft w:val="0"/>
      <w:marRight w:val="0"/>
      <w:marTop w:val="0"/>
      <w:marBottom w:val="0"/>
      <w:divBdr>
        <w:top w:val="none" w:sz="0" w:space="0" w:color="auto"/>
        <w:left w:val="none" w:sz="0" w:space="0" w:color="auto"/>
        <w:bottom w:val="none" w:sz="0" w:space="0" w:color="auto"/>
        <w:right w:val="none" w:sz="0" w:space="0" w:color="auto"/>
      </w:divBdr>
    </w:div>
    <w:div w:id="1624071686">
      <w:bodyDiv w:val="1"/>
      <w:marLeft w:val="0"/>
      <w:marRight w:val="0"/>
      <w:marTop w:val="0"/>
      <w:marBottom w:val="0"/>
      <w:divBdr>
        <w:top w:val="none" w:sz="0" w:space="0" w:color="auto"/>
        <w:left w:val="none" w:sz="0" w:space="0" w:color="auto"/>
        <w:bottom w:val="none" w:sz="0" w:space="0" w:color="auto"/>
        <w:right w:val="none" w:sz="0" w:space="0" w:color="auto"/>
      </w:divBdr>
    </w:div>
    <w:div w:id="1669405511">
      <w:bodyDiv w:val="1"/>
      <w:marLeft w:val="0"/>
      <w:marRight w:val="0"/>
      <w:marTop w:val="0"/>
      <w:marBottom w:val="0"/>
      <w:divBdr>
        <w:top w:val="none" w:sz="0" w:space="0" w:color="auto"/>
        <w:left w:val="none" w:sz="0" w:space="0" w:color="auto"/>
        <w:bottom w:val="none" w:sz="0" w:space="0" w:color="auto"/>
        <w:right w:val="none" w:sz="0" w:space="0" w:color="auto"/>
      </w:divBdr>
    </w:div>
    <w:div w:id="1669939638">
      <w:bodyDiv w:val="1"/>
      <w:marLeft w:val="0"/>
      <w:marRight w:val="0"/>
      <w:marTop w:val="0"/>
      <w:marBottom w:val="0"/>
      <w:divBdr>
        <w:top w:val="none" w:sz="0" w:space="0" w:color="auto"/>
        <w:left w:val="none" w:sz="0" w:space="0" w:color="auto"/>
        <w:bottom w:val="none" w:sz="0" w:space="0" w:color="auto"/>
        <w:right w:val="none" w:sz="0" w:space="0" w:color="auto"/>
      </w:divBdr>
    </w:div>
    <w:div w:id="17624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3636</Words>
  <Characters>22910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Ruschin</dc:creator>
  <cp:keywords/>
  <dc:description/>
  <cp:lastModifiedBy>Rebecca Ruschin</cp:lastModifiedBy>
  <cp:revision>2</cp:revision>
  <dcterms:created xsi:type="dcterms:W3CDTF">2021-05-07T13:20:00Z</dcterms:created>
  <dcterms:modified xsi:type="dcterms:W3CDTF">2021-05-07T13:20:00Z</dcterms:modified>
</cp:coreProperties>
</file>